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AD" w:rsidRPr="00A227AA" w:rsidRDefault="000E382B" w:rsidP="00A227AA">
      <w:pPr>
        <w:jc w:val="mediumKashida"/>
        <w:rPr>
          <w:rFonts w:ascii="Simplified Arabic" w:hAnsi="Simplified Arabic" w:cs="Simplified Arabic"/>
          <w:sz w:val="32"/>
          <w:szCs w:val="32"/>
          <w:rtl/>
          <w:lang w:bidi="ar-IQ"/>
        </w:rPr>
      </w:pPr>
      <w:bookmarkStart w:id="0" w:name="_GoBack"/>
      <w:bookmarkEnd w:id="0"/>
      <w:r w:rsidRPr="00A227AA">
        <w:rPr>
          <w:rFonts w:ascii="Simplified Arabic" w:hAnsi="Simplified Arabic" w:cs="Simplified Arabic"/>
          <w:sz w:val="32"/>
          <w:szCs w:val="32"/>
          <w:rtl/>
          <w:lang w:bidi="ar-IQ"/>
        </w:rPr>
        <w:t xml:space="preserve"> المحاضرة الرابعة : تفسير سورة الرحمن من الآية (56) الى الآية نهاية السورة مع الاستماع لحفظها.</w:t>
      </w:r>
    </w:p>
    <w:p w:rsidR="000E382B" w:rsidRPr="00A227AA" w:rsidRDefault="000E382B" w:rsidP="00A227AA">
      <w:pPr>
        <w:jc w:val="mediumKashida"/>
        <w:rPr>
          <w:rFonts w:ascii="Simplified Arabic" w:hAnsi="Simplified Arabic" w:cs="Simplified Arabic"/>
          <w:sz w:val="32"/>
          <w:szCs w:val="32"/>
          <w:rtl/>
          <w:lang w:bidi="ar-IQ"/>
        </w:rPr>
      </w:pPr>
      <w:r w:rsidRPr="00A227AA">
        <w:rPr>
          <w:rFonts w:ascii="Simplified Arabic" w:hAnsi="Simplified Arabic" w:cs="Simplified Arabic"/>
          <w:sz w:val="32"/>
          <w:szCs w:val="32"/>
          <w:rtl/>
          <w:lang w:bidi="ar-IQ"/>
        </w:rPr>
        <w:t>التفسير : {فِيهِنَّ قَاصِرَاتُ الطرف} أي في تلك الجنان نساء قاصرات الطرف قصرن أعينهن على أزواجهن فلا يرين غيرهم، م كما هو حال المخدَّرات العفائف {لَمْ يَطْمِثْهُنَّ إِنسٌ قَبْلَهُمْ وَلاَ جَآنٌّ} أي لم يمسهنَّ ولم يجامعهن أحدٌ قبل أزواجهنَّ لا من الإِنس ولا من الجن، بل هنَّ أبكار عذارى قال الألوسي: وأصلُ الطمث خروج الدم ولذلك يقال للحيض طمثٌ، ثم أُطلق على جماع الأبكار لما فيه من خروج الدم، ثم على كل جماع وإِن لم يكن فيه خروج دم {فَبِأَيِّ</w:t>
      </w:r>
      <w:r w:rsidRPr="00A227AA">
        <w:rPr>
          <w:rFonts w:ascii="Simplified Arabic" w:hAnsi="Simplified Arabic" w:cs="Simplified Arabic"/>
          <w:sz w:val="32"/>
          <w:szCs w:val="32"/>
          <w:rtl/>
        </w:rPr>
        <w:t xml:space="preserve"> </w:t>
      </w:r>
      <w:r w:rsidRPr="00A227AA">
        <w:rPr>
          <w:rFonts w:ascii="Simplified Arabic" w:hAnsi="Simplified Arabic" w:cs="Simplified Arabic"/>
          <w:sz w:val="32"/>
          <w:szCs w:val="32"/>
          <w:rtl/>
          <w:lang w:bidi="ar-IQ"/>
        </w:rPr>
        <w:t>آلاء رَبِّكُمَا تُكَذِّبَانِ} أي فبأي نعم الله الجليلة تكذبان يا معشر الإِنس والجن {كَأَنَّهُنَّ الياقوت والمرجان} أي كأنهن يشبهن الياقوت والمرجان في صفائهن وحمرتهن قال قتادة: كأنهن في صفاء الياقوت وحمرة المرجان، لو أدخلت في الياقوت سلكاً ثم نظرت إِليه لرأيته من ورائه وفي الحديث «إن المرأة من نساء أهل الجنة ليُرى بياض ساقها من وراء سب</w:t>
      </w:r>
      <w:r w:rsidR="00147739" w:rsidRPr="00A227AA">
        <w:rPr>
          <w:rFonts w:ascii="Simplified Arabic" w:hAnsi="Simplified Arabic" w:cs="Simplified Arabic"/>
          <w:sz w:val="32"/>
          <w:szCs w:val="32"/>
          <w:rtl/>
          <w:lang w:bidi="ar-IQ"/>
        </w:rPr>
        <w:t>عي</w:t>
      </w:r>
      <w:r w:rsidRPr="00A227AA">
        <w:rPr>
          <w:rFonts w:ascii="Simplified Arabic" w:hAnsi="Simplified Arabic" w:cs="Simplified Arabic"/>
          <w:sz w:val="32"/>
          <w:szCs w:val="32"/>
          <w:rtl/>
          <w:lang w:bidi="ar-IQ"/>
        </w:rPr>
        <w:t>ن حلة من حرير، حتى يُرى مخُّها» {فَبِأَيِّ آلاء رَبِّكُمَا تُكَذِّبَانِ} تقدم تفسيره {هَلْ جَزَآءُ الإحسان إِلاَّ الإحسان} أي ما جزاء من أحسن في الدنيا إِلا أن يُحسن إِليه في الآخرة قال أبو السعود: أي ما جزاء الإِحسان في العمل، إِلا الإِحسان في الثواب والغرضُ أنَّ من قدم المعروف والإِحسان استحق الإِنعام والإِكرام {فَبِأَيِّ آلاء رَبِّكُمَا تُكَذِّبَانِ} تقدم تفسيره {وَمِن دُونِهِمَا جَنَّتَانِ} أي ومن دون تلك الجنتين في الفضيلة والقدر جنتان أخريان قال المفسرون: الجنتان الأوليان للسابقين، والأخريان لأصحاب اليمين ولا شك أن مقام السابقين أعظم وأرفع لقوله تعالى</w:t>
      </w:r>
    </w:p>
    <w:p w:rsidR="000E382B" w:rsidRPr="00A227AA" w:rsidRDefault="000E382B" w:rsidP="00A227AA">
      <w:pPr>
        <w:jc w:val="mediumKashida"/>
        <w:rPr>
          <w:rFonts w:ascii="Simplified Arabic" w:hAnsi="Simplified Arabic" w:cs="Simplified Arabic"/>
          <w:sz w:val="32"/>
          <w:szCs w:val="32"/>
          <w:rtl/>
          <w:lang w:bidi="ar-IQ"/>
        </w:rPr>
      </w:pPr>
      <w:r w:rsidRPr="00A227AA">
        <w:rPr>
          <w:rFonts w:ascii="Simplified Arabic" w:hAnsi="Simplified Arabic" w:cs="Simplified Arabic"/>
          <w:sz w:val="32"/>
          <w:szCs w:val="32"/>
          <w:rtl/>
          <w:lang w:bidi="ar-IQ"/>
        </w:rPr>
        <w:lastRenderedPageBreak/>
        <w:t>{فَأَصْحَابُ الميمنة مَآ أَصْحَابُ الميمنة وَأَصْحَابُ المشأمة مَآ أَصْحَابُ المشأمة والسابقون السابقون أولئك المقربون} [الواقعة: 811] {فَبِأَيِّ آلاء رَبِّكُمَا تُكَذِّبَانِ} أي فبأي نعم الله الجليلة تكذبان يا معشر الإِنس والجن؟ {مُدْهَآمَّتَانِ} أي سوداوان من شدة الخضرة والريّ قال الألوسي: والمراد أنها شديدتا الخضرة، والخضرةُ إِذا اشتدت ضربت إِلى السواد وذلك من كثرة الريّ بالماء {فَبِأَيِّ آلاء رَبِّكُمَا تُكَذِّبَانِ} تقدم تفسيره {فِيهِمَا عَيْنَانِ نَضَّاخَتَانِ} أي فوارتان بالماء لا تنقطعان وقال ابن مسعود وابن عباس: تنْضَخُ على أولياء الله بالمسك والعنبر والكافور في دور أهل الجنة كزخ المطر {فَبِأَيِّ آلاء رَبِّكُمَا تُكَذِّبَانِ} تقدم تفسيره {فِيهِمَا فَاكِهَةٌ وَنَخْلٌ وَرُمَّانٌ} أي في الجنتين من أنواع الفواكه كلها وأنواع النخل والرمان، وإِنما ذكر النخل والرمان تنبيهاً على فضلهما وشرفهما على سائر الفواكه ولأنهما غالب فاكهة العرب قال الألوسي: ثم إِن نخل الجنة ورمانها وراء ما نعرفه {فَبِأَيِّ آلاء رَبِّكُمَا تُكَذِّبَانِ} تقدم تفسيره {فِيهِنَّ خَيْرَاتٌ حِسَانٌ} أي في تلك الجنان نساء صالحات كريمات الأخلاق، حِسان الوجوه {فَبِأَيِّ آلاء رَبِّكُمَا تُكَذِّبَانِ} تقدم تفسيره {حُورٌ مَّقْصُورَاتٌ فِي الخيام} أي هنَّ الحورُ العين المخدرات المستورات لا يخرجن لكرامتهن وشرفهن، قد قصرن في خدورهن في خيام اللؤلؤ المجوَّف، قال أبو حيان: والنساء تُمدح بذلك إِذ ملازمتهن البيوت تدل على صيانتهن قال الحسن: ليس بطوَّافات في الطرق، وخيامٌ الجنة بيوت اللؤلؤ، وفي الحديث «إنَّ في الجنة خيمةً من لؤلؤةٍ مجوفة، عرضها ستون ميلاً، في كل ز</w:t>
      </w:r>
      <w:r w:rsidR="00147739" w:rsidRPr="00A227AA">
        <w:rPr>
          <w:rFonts w:ascii="Simplified Arabic" w:hAnsi="Simplified Arabic" w:cs="Simplified Arabic"/>
          <w:sz w:val="32"/>
          <w:szCs w:val="32"/>
          <w:rtl/>
          <w:lang w:bidi="ar-IQ"/>
        </w:rPr>
        <w:t>او</w:t>
      </w:r>
      <w:r w:rsidRPr="00A227AA">
        <w:rPr>
          <w:rFonts w:ascii="Simplified Arabic" w:hAnsi="Simplified Arabic" w:cs="Simplified Arabic"/>
          <w:sz w:val="32"/>
          <w:szCs w:val="32"/>
          <w:rtl/>
          <w:lang w:bidi="ar-IQ"/>
        </w:rPr>
        <w:t xml:space="preserve">يةٍ منها أهلٌ ما يرون الآخرين، يطوف عليهم المؤمنون» {فَبِأَيِّ آلاء رَبِّكُمَا تُكَذِّبَانِ} تقدم تفسيره {لَمْ يَطْمِثْهُنَّ إِنسٌ قَبْلَهُمْ وَلاَ جَآنٌّ} أي لم يجامعهن ولم يغشهن أحد قبل أزواجهم لا من الإِنس ولا من الجن قال في التسهيل: الجنتان المذكورتان أولاً للسابقين، والجنتان المذكورتان ثانياً لأصحاب </w:t>
      </w:r>
      <w:r w:rsidRPr="00A227AA">
        <w:rPr>
          <w:rFonts w:ascii="Simplified Arabic" w:hAnsi="Simplified Arabic" w:cs="Simplified Arabic"/>
          <w:sz w:val="32"/>
          <w:szCs w:val="32"/>
          <w:rtl/>
          <w:lang w:bidi="ar-IQ"/>
        </w:rPr>
        <w:lastRenderedPageBreak/>
        <w:t>اليمين، وانظر</w:t>
      </w:r>
      <w:r w:rsidRPr="00A227AA">
        <w:rPr>
          <w:rFonts w:ascii="Simplified Arabic" w:hAnsi="Simplified Arabic" w:cs="Simplified Arabic"/>
          <w:sz w:val="32"/>
          <w:szCs w:val="32"/>
          <w:rtl/>
        </w:rPr>
        <w:t xml:space="preserve"> </w:t>
      </w:r>
      <w:r w:rsidRPr="00A227AA">
        <w:rPr>
          <w:rFonts w:ascii="Simplified Arabic" w:hAnsi="Simplified Arabic" w:cs="Simplified Arabic"/>
          <w:sz w:val="32"/>
          <w:szCs w:val="32"/>
          <w:rtl/>
          <w:lang w:bidi="ar-IQ"/>
        </w:rPr>
        <w:t>كيف جعل أوصاف الجنتين الأوليين أعلى من أوصاف الجنتين اللتين بعدهما، فقال هناك {فِيهِمَا عَيْنَانِ تَجْرِيَانِ} وقال هنا {فِيهِمَا عَيْنَانِ نَضَّاخَتَانِ} والجريُ أشدُّ من النضح، وقال هناك {فِيهِمَا مِن كُلِّ فَاكِهَةٍ زَوْجَانِ} وقال هنا {فِيهِمَا فَاكِهَةٌ وَنَخْلٌ وَرُمَّانٌ} والأول أعم وأشمل، وقال في صفة الحور هناك {كَأَنَّهُنَّ الياقوت والمرجان} وقال هنا {فِيهِنَّ خَيْرَاتٌ حِسَانٌ} وليس كل حُسْنٍ كحسن الياقوت والمرجان فالوصف هناك أبلغ، وقال هناك في وصف الفرش {مُتَّكِئِينَ عَلَى فُرُشٍ بَطَآئِنُهَا مِنْ إِسْتَبْرَقٍ} وهو الديباج وقال هنا {مُتَّكِئِينَ على رَفْرَفٍ خُضْرٍ} ولا شك أن الفرش المعدَّة للاتكاء أفضل من فضل الخباء {فَبِأَيِّ آلاء رَبِّكُمَا تُكَذِّبَانِ} أي فبأي نعم الله الجليلة تكذبان يا مشعر الإِنس والجن؟ {مُتَّكِئِينَ على رَفْرَفٍ خُضْرٍ} أي مستندين على وسائد خضر من وسائد الجنة {وَعَبْقَرِيٍّ حِسَانٍ} أي وطنافس ثخينة مزخرفة، محلاَّة بأنواع الصور والزينة قال الصاوي: وهي نسبة إِلى «عبقر» قرية بناحية اليمن، يُنسج فيها بسط منقوشة بلغت النهاية في الحسن، فقرَّب الله لنا فرش الجنتين بتلك البسط المنقوشة {فَبِأَيِّ آلاء رَبِّكُمَا تُكَذِّبَانِ} أي فبأي نعمةٍ من نعم الله تعالى تكذبان يا معشر الإِنس والجن {تَبَارَكَ اسم رَبِّكَ} أي تنزه وتقدَّس الله العظيم الجليل، وكثرت خيراته وفاضت بركاته {ذِي الجلال والإكرام} أي صاحب العظمة والكبرياء، والفضل والإِنعام قال في البحر: لما ختم تعالى نعم الدنيا بقوله</w:t>
      </w:r>
    </w:p>
    <w:p w:rsidR="000E382B" w:rsidRPr="00A227AA" w:rsidRDefault="000E382B" w:rsidP="00A227AA">
      <w:pPr>
        <w:jc w:val="mediumKashida"/>
        <w:rPr>
          <w:rFonts w:ascii="Simplified Arabic" w:hAnsi="Simplified Arabic" w:cs="Simplified Arabic"/>
          <w:sz w:val="32"/>
          <w:szCs w:val="32"/>
          <w:rtl/>
          <w:lang w:bidi="ar-IQ"/>
        </w:rPr>
      </w:pPr>
      <w:r w:rsidRPr="00A227AA">
        <w:rPr>
          <w:rFonts w:ascii="Simplified Arabic" w:hAnsi="Simplified Arabic" w:cs="Simplified Arabic"/>
          <w:sz w:val="32"/>
          <w:szCs w:val="32"/>
          <w:rtl/>
          <w:lang w:bidi="ar-IQ"/>
        </w:rPr>
        <w:t xml:space="preserve">{ويبقى وَجْهُ رَبِّكَ ذُو الجلال والإكرام} [الرحمن: 27] ختم نعم الآخرة بقوله {تَبَارَكَ اسم رَبِّكَ ذِي الجلال والإكرام} وناسب هناك ذكر البقاء والديمومة له تعالى بعد ذكر فناء العالم، وناسب هنا ذكر البركة وهي النماء والزيادة عقب </w:t>
      </w:r>
      <w:r w:rsidRPr="00A227AA">
        <w:rPr>
          <w:rFonts w:ascii="Simplified Arabic" w:hAnsi="Simplified Arabic" w:cs="Simplified Arabic"/>
          <w:sz w:val="32"/>
          <w:szCs w:val="32"/>
          <w:rtl/>
          <w:lang w:bidi="ar-IQ"/>
        </w:rPr>
        <w:lastRenderedPageBreak/>
        <w:t>امتنانه على المؤمنين في دار كرامته وما آتاهم من الخير والفضل في دار النعيم.</w:t>
      </w:r>
    </w:p>
    <w:p w:rsidR="000E382B" w:rsidRPr="00A227AA" w:rsidRDefault="000E382B" w:rsidP="00A227AA">
      <w:pPr>
        <w:jc w:val="mediumKashida"/>
        <w:rPr>
          <w:rFonts w:ascii="Simplified Arabic" w:hAnsi="Simplified Arabic" w:cs="Simplified Arabic"/>
          <w:sz w:val="32"/>
          <w:szCs w:val="32"/>
          <w:rtl/>
          <w:lang w:bidi="ar-IQ"/>
        </w:rPr>
      </w:pPr>
    </w:p>
    <w:p w:rsidR="004C4DB0" w:rsidRPr="00A227AA" w:rsidRDefault="004C4DB0" w:rsidP="00A227AA">
      <w:pPr>
        <w:jc w:val="mediumKashida"/>
        <w:rPr>
          <w:rFonts w:ascii="Simplified Arabic" w:hAnsi="Simplified Arabic" w:cs="Simplified Arabic"/>
          <w:sz w:val="32"/>
          <w:szCs w:val="32"/>
          <w:lang w:bidi="ar-IQ"/>
        </w:rPr>
      </w:pPr>
    </w:p>
    <w:sectPr w:rsidR="004C4DB0" w:rsidRPr="00A227AA" w:rsidSect="005C1D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0AA"/>
    <w:rsid w:val="00046751"/>
    <w:rsid w:val="000E0F71"/>
    <w:rsid w:val="000E382B"/>
    <w:rsid w:val="00147739"/>
    <w:rsid w:val="00190A45"/>
    <w:rsid w:val="00240C4F"/>
    <w:rsid w:val="00262C56"/>
    <w:rsid w:val="002A6316"/>
    <w:rsid w:val="002B68CC"/>
    <w:rsid w:val="002F22E7"/>
    <w:rsid w:val="004604C6"/>
    <w:rsid w:val="004A0790"/>
    <w:rsid w:val="004C4DB0"/>
    <w:rsid w:val="005C1D86"/>
    <w:rsid w:val="006B6686"/>
    <w:rsid w:val="00813B9D"/>
    <w:rsid w:val="0086584E"/>
    <w:rsid w:val="009770AA"/>
    <w:rsid w:val="00A227AA"/>
    <w:rsid w:val="00B437A3"/>
    <w:rsid w:val="00B51B1E"/>
    <w:rsid w:val="00CE5E4C"/>
    <w:rsid w:val="00D63FAD"/>
    <w:rsid w:val="00E66FCE"/>
    <w:rsid w:val="00EE0752"/>
    <w:rsid w:val="00FD47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2020-03-18T10:44:00Z</dcterms:created>
  <dcterms:modified xsi:type="dcterms:W3CDTF">2020-03-18T10:44:00Z</dcterms:modified>
</cp:coreProperties>
</file>