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B91" w:rsidRDefault="00B46B91" w:rsidP="00BE0C61">
      <w:pPr>
        <w:spacing w:line="240" w:lineRule="auto"/>
        <w:jc w:val="both"/>
        <w:rPr>
          <w:rFonts w:ascii="Calibri" w:eastAsia="Calibri" w:hAnsi="Calibri" w:cs="Simplified Arabic"/>
          <w:b/>
          <w:bCs/>
          <w:sz w:val="36"/>
          <w:szCs w:val="36"/>
          <w:rtl/>
        </w:rPr>
      </w:pPr>
      <w:r>
        <w:rPr>
          <w:rFonts w:ascii="Calibri" w:eastAsia="Calibri" w:hAnsi="Calibri" w:cs="Simplified Arabic" w:hint="cs"/>
          <w:b/>
          <w:bCs/>
          <w:sz w:val="36"/>
          <w:szCs w:val="36"/>
          <w:rtl/>
        </w:rPr>
        <w:t>المحاضرة السابعة</w:t>
      </w:r>
      <w:r w:rsidR="004361D7">
        <w:rPr>
          <w:rFonts w:ascii="Calibri" w:eastAsia="Calibri" w:hAnsi="Calibri" w:cs="Simplified Arabic" w:hint="cs"/>
          <w:b/>
          <w:bCs/>
          <w:sz w:val="36"/>
          <w:szCs w:val="36"/>
          <w:rtl/>
        </w:rPr>
        <w:t>:</w:t>
      </w:r>
      <w:r>
        <w:rPr>
          <w:rFonts w:ascii="Calibri" w:eastAsia="Calibri" w:hAnsi="Calibri" w:cs="Simplified Arabic" w:hint="cs"/>
          <w:b/>
          <w:bCs/>
          <w:sz w:val="36"/>
          <w:szCs w:val="36"/>
          <w:rtl/>
        </w:rPr>
        <w:t xml:space="preserve"> </w:t>
      </w:r>
      <w:r w:rsidRPr="00B46B91">
        <w:rPr>
          <w:rFonts w:ascii="Calibri" w:eastAsia="Calibri" w:hAnsi="Calibri" w:cs="Simplified Arabic"/>
          <w:b/>
          <w:bCs/>
          <w:sz w:val="36"/>
          <w:szCs w:val="36"/>
          <w:rtl/>
        </w:rPr>
        <w:t xml:space="preserve">منهج </w:t>
      </w:r>
      <w:r w:rsidR="00BE0C61">
        <w:rPr>
          <w:rFonts w:ascii="Calibri" w:eastAsia="Calibri" w:hAnsi="Calibri" w:cs="Simplified Arabic" w:hint="cs"/>
          <w:b/>
          <w:bCs/>
          <w:sz w:val="36"/>
          <w:szCs w:val="36"/>
          <w:rtl/>
        </w:rPr>
        <w:t>الامام</w:t>
      </w:r>
      <w:r>
        <w:rPr>
          <w:rFonts w:ascii="Calibri" w:eastAsia="Calibri" w:hAnsi="Calibri" w:cs="Simplified Arabic" w:hint="cs"/>
          <w:b/>
          <w:bCs/>
          <w:sz w:val="36"/>
          <w:szCs w:val="36"/>
          <w:rtl/>
        </w:rPr>
        <w:t xml:space="preserve"> </w:t>
      </w:r>
      <w:r w:rsidRPr="00B46B91">
        <w:rPr>
          <w:rFonts w:ascii="Calibri" w:eastAsia="Calibri" w:hAnsi="Calibri" w:cs="Simplified Arabic"/>
          <w:b/>
          <w:bCs/>
          <w:sz w:val="36"/>
          <w:szCs w:val="36"/>
          <w:rtl/>
        </w:rPr>
        <w:t>أب</w:t>
      </w:r>
      <w:r w:rsidR="00BE0C61">
        <w:rPr>
          <w:rFonts w:ascii="Calibri" w:eastAsia="Calibri" w:hAnsi="Calibri" w:cs="Simplified Arabic" w:hint="cs"/>
          <w:b/>
          <w:bCs/>
          <w:sz w:val="36"/>
          <w:szCs w:val="36"/>
          <w:rtl/>
        </w:rPr>
        <w:t>و</w:t>
      </w:r>
      <w:r w:rsidRPr="00B46B91">
        <w:rPr>
          <w:rFonts w:ascii="Calibri" w:eastAsia="Calibri" w:hAnsi="Calibri" w:cs="Simplified Arabic"/>
          <w:b/>
          <w:bCs/>
          <w:sz w:val="36"/>
          <w:szCs w:val="36"/>
          <w:rtl/>
        </w:rPr>
        <w:t xml:space="preserve"> داود</w:t>
      </w:r>
      <w:r w:rsidR="00BE0C61">
        <w:rPr>
          <w:rFonts w:ascii="Calibri" w:eastAsia="Calibri" w:hAnsi="Calibri" w:cs="Simplified Arabic" w:hint="cs"/>
          <w:b/>
          <w:bCs/>
          <w:sz w:val="36"/>
          <w:szCs w:val="36"/>
          <w:rtl/>
        </w:rPr>
        <w:t>.</w:t>
      </w:r>
      <w:r w:rsidRPr="00B46B91">
        <w:rPr>
          <w:rFonts w:ascii="Calibri" w:eastAsia="Calibri" w:hAnsi="Calibri" w:cs="Simplified Arabic"/>
          <w:b/>
          <w:bCs/>
          <w:sz w:val="36"/>
          <w:szCs w:val="36"/>
          <w:rtl/>
        </w:rPr>
        <w:t xml:space="preserve"> </w:t>
      </w:r>
    </w:p>
    <w:p w:rsidR="00BE0C61" w:rsidRPr="00BE0C61" w:rsidRDefault="004361D7" w:rsidP="004361D7">
      <w:pPr>
        <w:spacing w:line="240" w:lineRule="auto"/>
        <w:jc w:val="both"/>
        <w:rPr>
          <w:rFonts w:ascii="Calibri" w:eastAsia="Calibri" w:hAnsi="Calibri" w:cs="Simplified Arabic"/>
          <w:b/>
          <w:bCs/>
          <w:sz w:val="36"/>
          <w:szCs w:val="36"/>
        </w:rPr>
      </w:pPr>
      <w:proofErr w:type="spellStart"/>
      <w:r w:rsidRPr="004361D7">
        <w:rPr>
          <w:rFonts w:ascii="Calibri" w:eastAsia="Calibri" w:hAnsi="Calibri" w:cs="Simplified Arabic"/>
          <w:b/>
          <w:bCs/>
          <w:sz w:val="36"/>
          <w:szCs w:val="36"/>
        </w:rPr>
        <w:t>manhaj</w:t>
      </w:r>
      <w:proofErr w:type="spellEnd"/>
      <w:r w:rsidRPr="004361D7">
        <w:rPr>
          <w:rFonts w:ascii="Calibri" w:eastAsia="Calibri" w:hAnsi="Calibri" w:cs="Simplified Arabic"/>
          <w:b/>
          <w:bCs/>
          <w:sz w:val="36"/>
          <w:szCs w:val="36"/>
        </w:rPr>
        <w:t xml:space="preserve"> </w:t>
      </w:r>
      <w:proofErr w:type="spellStart"/>
      <w:r w:rsidRPr="004361D7">
        <w:rPr>
          <w:rFonts w:ascii="Calibri" w:eastAsia="Calibri" w:hAnsi="Calibri" w:cs="Simplified Arabic"/>
          <w:b/>
          <w:bCs/>
          <w:sz w:val="36"/>
          <w:szCs w:val="36"/>
        </w:rPr>
        <w:t>al'imam</w:t>
      </w:r>
      <w:proofErr w:type="spellEnd"/>
      <w:r w:rsidRPr="004361D7">
        <w:rPr>
          <w:rFonts w:ascii="Calibri" w:eastAsia="Calibri" w:hAnsi="Calibri" w:cs="Simplified Arabic"/>
          <w:b/>
          <w:bCs/>
          <w:sz w:val="36"/>
          <w:szCs w:val="36"/>
        </w:rPr>
        <w:t xml:space="preserve"> '</w:t>
      </w:r>
      <w:proofErr w:type="spellStart"/>
      <w:r w:rsidRPr="004361D7">
        <w:rPr>
          <w:rFonts w:ascii="Calibri" w:eastAsia="Calibri" w:hAnsi="Calibri" w:cs="Simplified Arabic"/>
          <w:b/>
          <w:bCs/>
          <w:sz w:val="36"/>
          <w:szCs w:val="36"/>
        </w:rPr>
        <w:t>abu</w:t>
      </w:r>
      <w:proofErr w:type="spellEnd"/>
      <w:r w:rsidRPr="004361D7">
        <w:rPr>
          <w:rFonts w:ascii="Calibri" w:eastAsia="Calibri" w:hAnsi="Calibri" w:cs="Simplified Arabic"/>
          <w:b/>
          <w:bCs/>
          <w:sz w:val="36"/>
          <w:szCs w:val="36"/>
        </w:rPr>
        <w:t xml:space="preserve"> </w:t>
      </w:r>
      <w:proofErr w:type="spellStart"/>
      <w:r w:rsidRPr="004361D7">
        <w:rPr>
          <w:rFonts w:ascii="Calibri" w:eastAsia="Calibri" w:hAnsi="Calibri" w:cs="Simplified Arabic"/>
          <w:b/>
          <w:bCs/>
          <w:sz w:val="36"/>
          <w:szCs w:val="36"/>
        </w:rPr>
        <w:t>dawud</w:t>
      </w:r>
      <w:bookmarkStart w:id="0" w:name="_GoBack"/>
      <w:bookmarkEnd w:id="0"/>
      <w:proofErr w:type="spellEnd"/>
    </w:p>
    <w:p w:rsidR="00B46B91" w:rsidRPr="00B46B91" w:rsidRDefault="00B46B91" w:rsidP="00B46B91">
      <w:pPr>
        <w:spacing w:line="240" w:lineRule="auto"/>
        <w:jc w:val="both"/>
        <w:rPr>
          <w:rFonts w:ascii="Calibri" w:eastAsia="Calibri" w:hAnsi="Calibri" w:cs="Simplified Arabic"/>
          <w:b/>
          <w:bCs/>
          <w:sz w:val="32"/>
          <w:szCs w:val="32"/>
          <w:rtl/>
        </w:rPr>
      </w:pPr>
      <w:r w:rsidRPr="00B46B91">
        <w:rPr>
          <w:rFonts w:ascii="Calibri" w:eastAsia="Calibri" w:hAnsi="Calibri" w:cs="Simplified Arabic"/>
          <w:b/>
          <w:bCs/>
          <w:sz w:val="32"/>
          <w:szCs w:val="32"/>
          <w:rtl/>
        </w:rPr>
        <w:t>فـائـدة :</w:t>
      </w:r>
    </w:p>
    <w:p w:rsidR="00B46B91" w:rsidRPr="00B46B91" w:rsidRDefault="00B46B91" w:rsidP="00B46B91">
      <w:pPr>
        <w:spacing w:line="240" w:lineRule="auto"/>
        <w:jc w:val="both"/>
        <w:rPr>
          <w:rFonts w:ascii="Calibri" w:eastAsia="Calibri" w:hAnsi="Calibri" w:cs="Simplified Arabic"/>
          <w:sz w:val="32"/>
          <w:szCs w:val="32"/>
          <w:rtl/>
        </w:rPr>
      </w:pPr>
      <w:r w:rsidRPr="00B46B91">
        <w:rPr>
          <w:rFonts w:ascii="Calibri" w:eastAsia="Calibri" w:hAnsi="Calibri" w:cs="Simplified Arabic"/>
          <w:sz w:val="32"/>
          <w:szCs w:val="32"/>
          <w:rtl/>
        </w:rPr>
        <w:t xml:space="preserve">    ترتيب السنن الأربعة على ما هو المشهور – أبو داود ، الترمذي، النسائي، ابن ماجه – وهذا الترتيب لا يستلزم تقديم كل واحد منها على الآخر من حيث الأفضلية </w:t>
      </w:r>
      <w:proofErr w:type="spellStart"/>
      <w:r w:rsidRPr="00B46B91">
        <w:rPr>
          <w:rFonts w:ascii="Calibri" w:eastAsia="Calibri" w:hAnsi="Calibri" w:cs="Simplified Arabic"/>
          <w:sz w:val="32"/>
          <w:szCs w:val="32"/>
          <w:rtl/>
        </w:rPr>
        <w:t>والأصحية</w:t>
      </w:r>
      <w:proofErr w:type="spellEnd"/>
      <w:r w:rsidRPr="00B46B91">
        <w:rPr>
          <w:rFonts w:ascii="Calibri" w:eastAsia="Calibri" w:hAnsi="Calibri" w:cs="Simplified Arabic"/>
          <w:sz w:val="32"/>
          <w:szCs w:val="32"/>
          <w:rtl/>
        </w:rPr>
        <w:t>، أو الصناعة الحديثية فهو ترتيب حسب نظر بعض العلماء على ما ظهر لهم من وجوه معينة خاصة، لا من كل الجوانب، فتقديم الترمذي على النسائي هو مثل عمل أهل المغرب إذ يرون أن صحيح مسلم أفضل من صحيح البخاري لبعض المميزات التي يرونها فيه ولا يجدونها في صحيح البخاري. وحتى من قدم صحيح البخاري على صحيح مسلم فهذا لا يعني تقديم كل حديث فرداً فرداً، فقد نجد حديثاً في صحيح البخاري أقل درجة - من حيث الصحة ومن حيث اكتمال أعلى مواصفات الصحة - من حديث في صحيح مسلم .</w:t>
      </w:r>
    </w:p>
    <w:p w:rsidR="00B46B91" w:rsidRPr="00B46B91" w:rsidRDefault="00B46B91" w:rsidP="00B46B91">
      <w:pPr>
        <w:spacing w:line="240" w:lineRule="auto"/>
        <w:jc w:val="both"/>
        <w:rPr>
          <w:rFonts w:ascii="Calibri" w:eastAsia="Calibri" w:hAnsi="Calibri" w:cs="Simplified Arabic"/>
          <w:b/>
          <w:bCs/>
          <w:sz w:val="40"/>
          <w:szCs w:val="40"/>
          <w:rtl/>
        </w:rPr>
      </w:pPr>
      <w:r w:rsidRPr="00B46B91">
        <w:rPr>
          <w:rFonts w:ascii="Calibri" w:eastAsia="Calibri" w:hAnsi="Calibri" w:cs="Simplified Arabic"/>
          <w:b/>
          <w:bCs/>
          <w:sz w:val="40"/>
          <w:szCs w:val="40"/>
          <w:rtl/>
        </w:rPr>
        <w:t>سنن أبي داود:</w:t>
      </w:r>
    </w:p>
    <w:p w:rsidR="00B46B91" w:rsidRPr="00B46B91" w:rsidRDefault="00B46B91" w:rsidP="00B46B91">
      <w:pPr>
        <w:spacing w:line="240" w:lineRule="auto"/>
        <w:jc w:val="lowKashida"/>
        <w:rPr>
          <w:rFonts w:ascii="Calibri" w:eastAsia="Calibri" w:hAnsi="Calibri" w:cs="Simplified Arabic"/>
          <w:sz w:val="32"/>
          <w:szCs w:val="32"/>
          <w:rtl/>
          <w:lang w:bidi="ar-IQ"/>
        </w:rPr>
      </w:pPr>
      <w:r w:rsidRPr="00B46B91">
        <w:rPr>
          <w:rFonts w:ascii="Calibri" w:eastAsia="Calibri" w:hAnsi="Calibri" w:cs="Simplified Arabic"/>
          <w:sz w:val="32"/>
          <w:szCs w:val="32"/>
          <w:rtl/>
        </w:rPr>
        <w:t xml:space="preserve">    هو سليمان بن الأشعث بن شداد بن عمرو بن عامر</w:t>
      </w:r>
      <w:r w:rsidRPr="00B46B91">
        <w:rPr>
          <w:rFonts w:ascii="Calibri" w:eastAsia="Calibri" w:hAnsi="Calibri" w:cs="Simplified Arabic"/>
          <w:sz w:val="32"/>
          <w:szCs w:val="32"/>
          <w:rtl/>
          <w:lang w:bidi="ar-IQ"/>
        </w:rPr>
        <w:t>،</w:t>
      </w:r>
      <w:r w:rsidRPr="00B46B91">
        <w:rPr>
          <w:rFonts w:ascii="Calibri" w:eastAsia="Calibri" w:hAnsi="Calibri" w:cs="Simplified Arabic"/>
          <w:sz w:val="32"/>
          <w:szCs w:val="32"/>
          <w:rtl/>
        </w:rPr>
        <w:t xml:space="preserve"> وقيل سليمان بن الأشعث بن بشر بن شداد</w:t>
      </w:r>
      <w:r w:rsidRPr="00B46B91">
        <w:rPr>
          <w:rFonts w:ascii="Calibri" w:eastAsia="Calibri" w:hAnsi="Calibri" w:cs="Simplified Arabic"/>
          <w:sz w:val="32"/>
          <w:szCs w:val="32"/>
          <w:rtl/>
          <w:lang w:bidi="ar-IQ"/>
        </w:rPr>
        <w:t>،</w:t>
      </w:r>
      <w:r w:rsidRPr="00B46B91">
        <w:rPr>
          <w:rFonts w:ascii="Calibri" w:eastAsia="Calibri" w:hAnsi="Calibri" w:cs="Simplified Arabic"/>
          <w:sz w:val="32"/>
          <w:szCs w:val="32"/>
          <w:rtl/>
        </w:rPr>
        <w:t xml:space="preserve"> أبو داود الأزدي </w:t>
      </w:r>
      <w:proofErr w:type="spellStart"/>
      <w:r w:rsidRPr="00B46B91">
        <w:rPr>
          <w:rFonts w:ascii="Calibri" w:eastAsia="Calibri" w:hAnsi="Calibri" w:cs="Simplified Arabic"/>
          <w:sz w:val="32"/>
          <w:szCs w:val="32"/>
          <w:rtl/>
        </w:rPr>
        <w:t>السجستاني</w:t>
      </w:r>
      <w:proofErr w:type="spellEnd"/>
      <w:r w:rsidRPr="00B46B91">
        <w:rPr>
          <w:rFonts w:ascii="Calibri" w:eastAsia="Calibri" w:hAnsi="Calibri" w:cs="Simplified Arabic"/>
          <w:sz w:val="32"/>
          <w:szCs w:val="32"/>
          <w:rtl/>
        </w:rPr>
        <w:t>, ولد سنة (202هـ)</w:t>
      </w:r>
      <w:r w:rsidRPr="00B46B91">
        <w:rPr>
          <w:rFonts w:ascii="Calibri" w:eastAsia="Calibri" w:hAnsi="Calibri" w:cs="Simplified Arabic"/>
          <w:sz w:val="32"/>
          <w:szCs w:val="32"/>
          <w:vertAlign w:val="superscript"/>
          <w:rtl/>
        </w:rPr>
        <w:t>(</w:t>
      </w:r>
      <w:r w:rsidRPr="00B46B91">
        <w:rPr>
          <w:rFonts w:ascii="Calibri" w:eastAsia="Calibri" w:hAnsi="Calibri" w:cs="Simplified Arabic"/>
          <w:sz w:val="32"/>
          <w:szCs w:val="32"/>
          <w:vertAlign w:val="superscript"/>
          <w:rtl/>
        </w:rPr>
        <w:footnoteReference w:id="1"/>
      </w:r>
      <w:r w:rsidRPr="00B46B91">
        <w:rPr>
          <w:rFonts w:ascii="Calibri" w:eastAsia="Calibri" w:hAnsi="Calibri" w:cs="Simplified Arabic"/>
          <w:sz w:val="32"/>
          <w:szCs w:val="32"/>
          <w:vertAlign w:val="superscript"/>
          <w:rtl/>
        </w:rPr>
        <w:t>)</w:t>
      </w:r>
      <w:r w:rsidRPr="00B46B91">
        <w:rPr>
          <w:rFonts w:ascii="Calibri" w:eastAsia="Calibri" w:hAnsi="Calibri" w:cs="Simplified Arabic"/>
          <w:sz w:val="32"/>
          <w:szCs w:val="32"/>
          <w:rtl/>
        </w:rPr>
        <w:t>.</w:t>
      </w:r>
    </w:p>
    <w:p w:rsidR="00B46B91" w:rsidRPr="00B46B91" w:rsidRDefault="00B46B91" w:rsidP="00B46B91">
      <w:pPr>
        <w:spacing w:line="240" w:lineRule="auto"/>
        <w:jc w:val="lowKashida"/>
        <w:rPr>
          <w:rFonts w:ascii="Calibri" w:eastAsia="Calibri" w:hAnsi="Calibri" w:cs="Simplified Arabic"/>
          <w:sz w:val="32"/>
          <w:szCs w:val="32"/>
          <w:rtl/>
        </w:rPr>
      </w:pPr>
      <w:r w:rsidRPr="00B46B91">
        <w:rPr>
          <w:rFonts w:ascii="Calibri" w:eastAsia="Calibri" w:hAnsi="Calibri" w:cs="Simplified Arabic"/>
          <w:sz w:val="32"/>
          <w:szCs w:val="32"/>
          <w:rtl/>
        </w:rPr>
        <w:t>رحل لطلب الحديث إلى الآفاق</w:t>
      </w:r>
      <w:r w:rsidRPr="00B46B91">
        <w:rPr>
          <w:rFonts w:ascii="Calibri" w:eastAsia="Calibri" w:hAnsi="Calibri" w:cs="Simplified Arabic"/>
          <w:sz w:val="32"/>
          <w:szCs w:val="32"/>
          <w:rtl/>
          <w:lang w:bidi="ar-IQ"/>
        </w:rPr>
        <w:t>،</w:t>
      </w:r>
      <w:r w:rsidRPr="00B46B91">
        <w:rPr>
          <w:rFonts w:ascii="Calibri" w:eastAsia="Calibri" w:hAnsi="Calibri" w:cs="Simplified Arabic"/>
          <w:sz w:val="32"/>
          <w:szCs w:val="32"/>
          <w:rtl/>
        </w:rPr>
        <w:t xml:space="preserve"> شر</w:t>
      </w:r>
      <w:r w:rsidRPr="00B46B91">
        <w:rPr>
          <w:rFonts w:ascii="Calibri" w:eastAsia="Calibri" w:hAnsi="Calibri" w:cs="Simplified Arabic"/>
          <w:sz w:val="32"/>
          <w:szCs w:val="32"/>
          <w:rtl/>
          <w:lang w:bidi="ar-IQ"/>
        </w:rPr>
        <w:t>ّ</w:t>
      </w:r>
      <w:r w:rsidRPr="00B46B91">
        <w:rPr>
          <w:rFonts w:ascii="Calibri" w:eastAsia="Calibri" w:hAnsi="Calibri" w:cs="Simplified Arabic"/>
          <w:sz w:val="32"/>
          <w:szCs w:val="32"/>
          <w:rtl/>
        </w:rPr>
        <w:t>ق وغر</w:t>
      </w:r>
      <w:r w:rsidRPr="00B46B91">
        <w:rPr>
          <w:rFonts w:ascii="Calibri" w:eastAsia="Calibri" w:hAnsi="Calibri" w:cs="Simplified Arabic"/>
          <w:sz w:val="32"/>
          <w:szCs w:val="32"/>
          <w:rtl/>
          <w:lang w:bidi="ar-IQ"/>
        </w:rPr>
        <w:t>ّ</w:t>
      </w:r>
      <w:r w:rsidRPr="00B46B91">
        <w:rPr>
          <w:rFonts w:ascii="Calibri" w:eastAsia="Calibri" w:hAnsi="Calibri" w:cs="Simplified Arabic"/>
          <w:sz w:val="32"/>
          <w:szCs w:val="32"/>
          <w:rtl/>
        </w:rPr>
        <w:t>ب</w:t>
      </w:r>
      <w:r w:rsidRPr="00B46B91">
        <w:rPr>
          <w:rFonts w:ascii="Calibri" w:eastAsia="Calibri" w:hAnsi="Calibri" w:cs="Simplified Arabic"/>
          <w:sz w:val="32"/>
          <w:szCs w:val="32"/>
          <w:rtl/>
          <w:lang w:bidi="ar-IQ"/>
        </w:rPr>
        <w:t>،</w:t>
      </w:r>
      <w:r w:rsidRPr="00B46B91">
        <w:rPr>
          <w:rFonts w:ascii="Calibri" w:eastAsia="Calibri" w:hAnsi="Calibri" w:cs="Simplified Arabic"/>
          <w:sz w:val="32"/>
          <w:szCs w:val="32"/>
          <w:rtl/>
        </w:rPr>
        <w:t xml:space="preserve"> فسمع الكثير من الحفاظ والمحدثين والعلماء</w:t>
      </w:r>
      <w:r w:rsidRPr="00B46B91">
        <w:rPr>
          <w:rFonts w:ascii="Calibri" w:eastAsia="Calibri" w:hAnsi="Calibri" w:cs="Simplified Arabic"/>
          <w:sz w:val="32"/>
          <w:szCs w:val="32"/>
          <w:rtl/>
          <w:lang w:bidi="ar-IQ"/>
        </w:rPr>
        <w:t>،</w:t>
      </w:r>
      <w:r w:rsidRPr="00B46B91">
        <w:rPr>
          <w:rFonts w:ascii="Calibri" w:eastAsia="Calibri" w:hAnsi="Calibri" w:cs="Simplified Arabic"/>
          <w:sz w:val="32"/>
          <w:szCs w:val="32"/>
          <w:rtl/>
        </w:rPr>
        <w:t xml:space="preserve"> ومن أبرز شيوخه</w:t>
      </w:r>
      <w:r w:rsidRPr="00B46B91">
        <w:rPr>
          <w:rFonts w:ascii="Calibri" w:eastAsia="Calibri" w:hAnsi="Calibri" w:cs="Simplified Arabic"/>
          <w:sz w:val="32"/>
          <w:szCs w:val="32"/>
          <w:rtl/>
          <w:lang w:bidi="ar-IQ"/>
        </w:rPr>
        <w:t>:</w:t>
      </w:r>
      <w:r w:rsidRPr="00B46B91">
        <w:rPr>
          <w:rFonts w:ascii="Calibri" w:eastAsia="Calibri" w:hAnsi="Calibri" w:cs="Simplified Arabic"/>
          <w:sz w:val="32"/>
          <w:szCs w:val="32"/>
          <w:rtl/>
        </w:rPr>
        <w:t xml:space="preserve"> سليمان بن حرب</w:t>
      </w:r>
      <w:r w:rsidRPr="00B46B91">
        <w:rPr>
          <w:rFonts w:ascii="Calibri" w:eastAsia="Calibri" w:hAnsi="Calibri" w:cs="Simplified Arabic"/>
          <w:sz w:val="32"/>
          <w:szCs w:val="32"/>
          <w:rtl/>
          <w:lang w:bidi="ar-IQ"/>
        </w:rPr>
        <w:t>،</w:t>
      </w:r>
      <w:r w:rsidRPr="00B46B91">
        <w:rPr>
          <w:rFonts w:ascii="Calibri" w:eastAsia="Calibri" w:hAnsi="Calibri" w:cs="Simplified Arabic"/>
          <w:sz w:val="32"/>
          <w:szCs w:val="32"/>
          <w:rtl/>
        </w:rPr>
        <w:t xml:space="preserve"> وإسحاق بن </w:t>
      </w:r>
      <w:proofErr w:type="spellStart"/>
      <w:r w:rsidRPr="00B46B91">
        <w:rPr>
          <w:rFonts w:ascii="Calibri" w:eastAsia="Calibri" w:hAnsi="Calibri" w:cs="Simplified Arabic"/>
          <w:sz w:val="32"/>
          <w:szCs w:val="32"/>
          <w:rtl/>
        </w:rPr>
        <w:t>راهويه</w:t>
      </w:r>
      <w:proofErr w:type="spellEnd"/>
      <w:r w:rsidRPr="00B46B91">
        <w:rPr>
          <w:rFonts w:ascii="Calibri" w:eastAsia="Calibri" w:hAnsi="Calibri" w:cs="Simplified Arabic"/>
          <w:sz w:val="32"/>
          <w:szCs w:val="32"/>
          <w:rtl/>
          <w:lang w:bidi="ar-IQ"/>
        </w:rPr>
        <w:t>،</w:t>
      </w:r>
      <w:r w:rsidRPr="00B46B91">
        <w:rPr>
          <w:rFonts w:ascii="Calibri" w:eastAsia="Calibri" w:hAnsi="Calibri" w:cs="Simplified Arabic"/>
          <w:sz w:val="32"/>
          <w:szCs w:val="32"/>
          <w:rtl/>
        </w:rPr>
        <w:t xml:space="preserve"> وأحمد بن حنبل</w:t>
      </w:r>
      <w:r w:rsidRPr="00B46B91">
        <w:rPr>
          <w:rFonts w:ascii="Calibri" w:eastAsia="Calibri" w:hAnsi="Calibri" w:cs="Simplified Arabic"/>
          <w:sz w:val="32"/>
          <w:szCs w:val="32"/>
          <w:rtl/>
          <w:lang w:bidi="ar-IQ"/>
        </w:rPr>
        <w:t>،</w:t>
      </w:r>
      <w:r w:rsidRPr="00B46B91">
        <w:rPr>
          <w:rFonts w:ascii="Calibri" w:eastAsia="Calibri" w:hAnsi="Calibri" w:cs="Simplified Arabic"/>
          <w:sz w:val="32"/>
          <w:szCs w:val="32"/>
          <w:rtl/>
        </w:rPr>
        <w:t xml:space="preserve"> وغيرهم كثير</w:t>
      </w:r>
      <w:r w:rsidRPr="00B46B91">
        <w:rPr>
          <w:rFonts w:ascii="Calibri" w:eastAsia="Calibri" w:hAnsi="Calibri" w:cs="Simplified Arabic"/>
          <w:sz w:val="32"/>
          <w:szCs w:val="32"/>
          <w:vertAlign w:val="superscript"/>
          <w:rtl/>
        </w:rPr>
        <w:t>(</w:t>
      </w:r>
      <w:r w:rsidRPr="00B46B91">
        <w:rPr>
          <w:rFonts w:ascii="Calibri" w:eastAsia="Calibri" w:hAnsi="Calibri" w:cs="Simplified Arabic"/>
          <w:sz w:val="32"/>
          <w:szCs w:val="32"/>
          <w:vertAlign w:val="superscript"/>
          <w:rtl/>
        </w:rPr>
        <w:footnoteReference w:id="2"/>
      </w:r>
      <w:r w:rsidRPr="00B46B91">
        <w:rPr>
          <w:rFonts w:ascii="Calibri" w:eastAsia="Calibri" w:hAnsi="Calibri" w:cs="Simplified Arabic"/>
          <w:sz w:val="32"/>
          <w:szCs w:val="32"/>
          <w:vertAlign w:val="superscript"/>
          <w:rtl/>
        </w:rPr>
        <w:t>)</w:t>
      </w:r>
      <w:r w:rsidRPr="00B46B91">
        <w:rPr>
          <w:rFonts w:ascii="Calibri" w:eastAsia="Calibri" w:hAnsi="Calibri" w:cs="Simplified Arabic"/>
          <w:sz w:val="32"/>
          <w:szCs w:val="32"/>
          <w:rtl/>
        </w:rPr>
        <w:t>. وسمع وحد</w:t>
      </w:r>
      <w:r w:rsidRPr="00B46B91">
        <w:rPr>
          <w:rFonts w:ascii="Calibri" w:eastAsia="Calibri" w:hAnsi="Calibri" w:cs="Simplified Arabic"/>
          <w:sz w:val="32"/>
          <w:szCs w:val="32"/>
          <w:rtl/>
          <w:lang w:bidi="ar-IQ"/>
        </w:rPr>
        <w:t>ّ</w:t>
      </w:r>
      <w:r w:rsidRPr="00B46B91">
        <w:rPr>
          <w:rFonts w:ascii="Calibri" w:eastAsia="Calibri" w:hAnsi="Calibri" w:cs="Simplified Arabic"/>
          <w:sz w:val="32"/>
          <w:szCs w:val="32"/>
          <w:rtl/>
        </w:rPr>
        <w:t>ث عنه الكثير من أبرزهم: الترمذي</w:t>
      </w:r>
      <w:r w:rsidRPr="00B46B91">
        <w:rPr>
          <w:rFonts w:ascii="Calibri" w:eastAsia="Calibri" w:hAnsi="Calibri" w:cs="Simplified Arabic"/>
          <w:sz w:val="32"/>
          <w:szCs w:val="32"/>
          <w:rtl/>
          <w:lang w:bidi="ar-IQ"/>
        </w:rPr>
        <w:t>،</w:t>
      </w:r>
      <w:r w:rsidRPr="00B46B91">
        <w:rPr>
          <w:rFonts w:ascii="Calibri" w:eastAsia="Calibri" w:hAnsi="Calibri" w:cs="Simplified Arabic"/>
          <w:sz w:val="32"/>
          <w:szCs w:val="32"/>
          <w:rtl/>
        </w:rPr>
        <w:t xml:space="preserve"> والنسائي</w:t>
      </w:r>
      <w:r w:rsidRPr="00B46B91">
        <w:rPr>
          <w:rFonts w:ascii="Calibri" w:eastAsia="Calibri" w:hAnsi="Calibri" w:cs="Simplified Arabic"/>
          <w:sz w:val="32"/>
          <w:szCs w:val="32"/>
          <w:rtl/>
          <w:lang w:bidi="ar-IQ"/>
        </w:rPr>
        <w:t>،</w:t>
      </w:r>
      <w:r w:rsidRPr="00B46B91">
        <w:rPr>
          <w:rFonts w:ascii="Calibri" w:eastAsia="Calibri" w:hAnsi="Calibri" w:cs="Simplified Arabic"/>
          <w:sz w:val="32"/>
          <w:szCs w:val="32"/>
          <w:rtl/>
        </w:rPr>
        <w:t xml:space="preserve"> وأبو سعيد ابن الأعرابي</w:t>
      </w:r>
      <w:r w:rsidRPr="00B46B91">
        <w:rPr>
          <w:rFonts w:ascii="Calibri" w:eastAsia="Calibri" w:hAnsi="Calibri" w:cs="Simplified Arabic"/>
          <w:sz w:val="32"/>
          <w:szCs w:val="32"/>
          <w:rtl/>
          <w:lang w:bidi="ar-IQ"/>
        </w:rPr>
        <w:t>،</w:t>
      </w:r>
      <w:r w:rsidRPr="00B46B91">
        <w:rPr>
          <w:rFonts w:ascii="Calibri" w:eastAsia="Calibri" w:hAnsi="Calibri" w:cs="Simplified Arabic"/>
          <w:sz w:val="32"/>
          <w:szCs w:val="32"/>
          <w:rtl/>
        </w:rPr>
        <w:t xml:space="preserve"> وابن أبي الدنيا</w:t>
      </w:r>
      <w:r w:rsidRPr="00B46B91">
        <w:rPr>
          <w:rFonts w:ascii="Calibri" w:eastAsia="Calibri" w:hAnsi="Calibri" w:cs="Simplified Arabic"/>
          <w:sz w:val="32"/>
          <w:szCs w:val="32"/>
          <w:rtl/>
          <w:lang w:bidi="ar-IQ"/>
        </w:rPr>
        <w:t>،</w:t>
      </w:r>
      <w:r w:rsidRPr="00B46B91">
        <w:rPr>
          <w:rFonts w:ascii="Calibri" w:eastAsia="Calibri" w:hAnsi="Calibri" w:cs="Simplified Arabic"/>
          <w:sz w:val="32"/>
          <w:szCs w:val="32"/>
          <w:rtl/>
        </w:rPr>
        <w:t xml:space="preserve"> وغيرهم</w:t>
      </w:r>
      <w:r w:rsidRPr="00B46B91">
        <w:rPr>
          <w:rFonts w:ascii="Calibri" w:eastAsia="Calibri" w:hAnsi="Calibri" w:cs="Simplified Arabic"/>
          <w:sz w:val="32"/>
          <w:szCs w:val="32"/>
          <w:vertAlign w:val="superscript"/>
          <w:rtl/>
        </w:rPr>
        <w:t>(</w:t>
      </w:r>
      <w:r w:rsidRPr="00B46B91">
        <w:rPr>
          <w:rFonts w:ascii="Calibri" w:eastAsia="Calibri" w:hAnsi="Calibri" w:cs="Simplified Arabic"/>
          <w:sz w:val="32"/>
          <w:szCs w:val="32"/>
          <w:vertAlign w:val="superscript"/>
          <w:rtl/>
        </w:rPr>
        <w:footnoteReference w:id="3"/>
      </w:r>
      <w:r w:rsidRPr="00B46B91">
        <w:rPr>
          <w:rFonts w:ascii="Calibri" w:eastAsia="Calibri" w:hAnsi="Calibri" w:cs="Simplified Arabic"/>
          <w:sz w:val="32"/>
          <w:szCs w:val="32"/>
          <w:vertAlign w:val="superscript"/>
          <w:rtl/>
        </w:rPr>
        <w:t>)</w:t>
      </w:r>
      <w:r w:rsidRPr="00B46B91">
        <w:rPr>
          <w:rFonts w:ascii="Calibri" w:eastAsia="Calibri" w:hAnsi="Calibri" w:cs="Simplified Arabic"/>
          <w:sz w:val="32"/>
          <w:szCs w:val="32"/>
          <w:rtl/>
        </w:rPr>
        <w:t>.</w:t>
      </w:r>
    </w:p>
    <w:p w:rsidR="00B46B91" w:rsidRPr="00B46B91" w:rsidRDefault="00B46B91" w:rsidP="00B46B91">
      <w:pPr>
        <w:spacing w:line="240" w:lineRule="auto"/>
        <w:jc w:val="lowKashida"/>
        <w:rPr>
          <w:rFonts w:ascii="Calibri" w:eastAsia="Calibri" w:hAnsi="Calibri" w:cs="Simplified Arabic"/>
          <w:sz w:val="32"/>
          <w:szCs w:val="32"/>
          <w:rtl/>
        </w:rPr>
      </w:pPr>
      <w:r w:rsidRPr="00B46B91">
        <w:rPr>
          <w:rFonts w:ascii="Calibri" w:eastAsia="Calibri" w:hAnsi="Calibri" w:cs="SKR HEAD1" w:hint="cs"/>
          <w:sz w:val="36"/>
          <w:szCs w:val="36"/>
          <w:rtl/>
        </w:rPr>
        <w:lastRenderedPageBreak/>
        <w:t xml:space="preserve">    </w:t>
      </w:r>
      <w:r w:rsidRPr="00B46B91">
        <w:rPr>
          <w:rFonts w:ascii="Calibri" w:eastAsia="Calibri" w:hAnsi="Calibri" w:cs="Simplified Arabic"/>
          <w:sz w:val="32"/>
          <w:szCs w:val="32"/>
          <w:rtl/>
        </w:rPr>
        <w:t>صن</w:t>
      </w:r>
      <w:r w:rsidRPr="00B46B91">
        <w:rPr>
          <w:rFonts w:ascii="Calibri" w:eastAsia="Calibri" w:hAnsi="Calibri" w:cs="Simplified Arabic"/>
          <w:sz w:val="32"/>
          <w:szCs w:val="32"/>
          <w:rtl/>
          <w:lang w:bidi="ar-IQ"/>
        </w:rPr>
        <w:t>ّ</w:t>
      </w:r>
      <w:r w:rsidRPr="00B46B91">
        <w:rPr>
          <w:rFonts w:ascii="Calibri" w:eastAsia="Calibri" w:hAnsi="Calibri" w:cs="Simplified Arabic"/>
          <w:sz w:val="32"/>
          <w:szCs w:val="32"/>
          <w:rtl/>
        </w:rPr>
        <w:t>ف الإمام أبو داود المصنفات الكثيرة</w:t>
      </w:r>
      <w:r w:rsidRPr="00B46B91">
        <w:rPr>
          <w:rFonts w:ascii="Calibri" w:eastAsia="Calibri" w:hAnsi="Calibri" w:cs="Simplified Arabic"/>
          <w:sz w:val="32"/>
          <w:szCs w:val="32"/>
          <w:rtl/>
          <w:lang w:bidi="ar-IQ"/>
        </w:rPr>
        <w:t>،</w:t>
      </w:r>
      <w:r w:rsidRPr="00B46B91">
        <w:rPr>
          <w:rFonts w:ascii="Calibri" w:eastAsia="Calibri" w:hAnsi="Calibri" w:cs="Simplified Arabic"/>
          <w:sz w:val="32"/>
          <w:szCs w:val="32"/>
          <w:rtl/>
        </w:rPr>
        <w:t xml:space="preserve"> ومن أهمها</w:t>
      </w:r>
      <w:r w:rsidRPr="00B46B91">
        <w:rPr>
          <w:rFonts w:ascii="Calibri" w:eastAsia="Calibri" w:hAnsi="Calibri" w:cs="Simplified Arabic"/>
          <w:sz w:val="32"/>
          <w:szCs w:val="32"/>
          <w:rtl/>
          <w:lang w:bidi="ar-IQ"/>
        </w:rPr>
        <w:t>:</w:t>
      </w:r>
      <w:r w:rsidRPr="00B46B91">
        <w:rPr>
          <w:rFonts w:ascii="Calibri" w:eastAsia="Calibri" w:hAnsi="Calibri" w:cs="Simplified Arabic"/>
          <w:sz w:val="32"/>
          <w:szCs w:val="32"/>
          <w:rtl/>
        </w:rPr>
        <w:t xml:space="preserve"> كتاب السنن</w:t>
      </w:r>
      <w:r w:rsidRPr="00B46B91">
        <w:rPr>
          <w:rFonts w:ascii="Calibri" w:eastAsia="Calibri" w:hAnsi="Calibri" w:cs="Simplified Arabic"/>
          <w:sz w:val="32"/>
          <w:szCs w:val="32"/>
          <w:rtl/>
          <w:lang w:bidi="ar-IQ"/>
        </w:rPr>
        <w:t>،</w:t>
      </w:r>
      <w:r w:rsidRPr="00B46B91">
        <w:rPr>
          <w:rFonts w:ascii="Calibri" w:eastAsia="Calibri" w:hAnsi="Calibri" w:cs="Simplified Arabic"/>
          <w:sz w:val="32"/>
          <w:szCs w:val="32"/>
          <w:rtl/>
        </w:rPr>
        <w:t xml:space="preserve"> وله عدة طبعات</w:t>
      </w:r>
      <w:r w:rsidRPr="00B46B91">
        <w:rPr>
          <w:rFonts w:ascii="Calibri" w:eastAsia="Calibri" w:hAnsi="Calibri" w:cs="Simplified Arabic"/>
          <w:sz w:val="32"/>
          <w:szCs w:val="32"/>
          <w:rtl/>
          <w:lang w:bidi="ar-IQ"/>
        </w:rPr>
        <w:t>،</w:t>
      </w:r>
      <w:r w:rsidRPr="00B46B91">
        <w:rPr>
          <w:rFonts w:ascii="Calibri" w:eastAsia="Calibri" w:hAnsi="Calibri" w:cs="Simplified Arabic"/>
          <w:sz w:val="32"/>
          <w:szCs w:val="32"/>
          <w:rtl/>
        </w:rPr>
        <w:t xml:space="preserve"> والمسائل</w:t>
      </w:r>
      <w:r w:rsidRPr="00B46B91">
        <w:rPr>
          <w:rFonts w:ascii="Calibri" w:eastAsia="Calibri" w:hAnsi="Calibri" w:cs="Simplified Arabic"/>
          <w:sz w:val="32"/>
          <w:szCs w:val="32"/>
          <w:rtl/>
          <w:lang w:bidi="ar-IQ"/>
        </w:rPr>
        <w:t>،</w:t>
      </w:r>
      <w:r w:rsidRPr="00B46B91">
        <w:rPr>
          <w:rFonts w:ascii="Calibri" w:eastAsia="Calibri" w:hAnsi="Calibri" w:cs="Simplified Arabic"/>
          <w:sz w:val="32"/>
          <w:szCs w:val="32"/>
          <w:rtl/>
        </w:rPr>
        <w:t xml:space="preserve"> ورسالته إلى أهل مكة في وصف السنن</w:t>
      </w:r>
      <w:r w:rsidRPr="00B46B91">
        <w:rPr>
          <w:rFonts w:ascii="Calibri" w:eastAsia="Calibri" w:hAnsi="Calibri" w:cs="Simplified Arabic"/>
          <w:sz w:val="32"/>
          <w:szCs w:val="32"/>
          <w:rtl/>
          <w:lang w:bidi="ar-IQ"/>
        </w:rPr>
        <w:t>،</w:t>
      </w:r>
      <w:r w:rsidRPr="00B46B91">
        <w:rPr>
          <w:rFonts w:ascii="Calibri" w:eastAsia="Calibri" w:hAnsi="Calibri" w:cs="Simplified Arabic"/>
          <w:sz w:val="32"/>
          <w:szCs w:val="32"/>
          <w:rtl/>
        </w:rPr>
        <w:t xml:space="preserve"> وكتاب الزهد</w:t>
      </w:r>
      <w:r w:rsidRPr="00B46B91">
        <w:rPr>
          <w:rFonts w:ascii="Calibri" w:eastAsia="Calibri" w:hAnsi="Calibri" w:cs="Simplified Arabic"/>
          <w:sz w:val="32"/>
          <w:szCs w:val="32"/>
          <w:rtl/>
          <w:lang w:bidi="ar-IQ"/>
        </w:rPr>
        <w:t>،</w:t>
      </w:r>
      <w:r w:rsidRPr="00B46B91">
        <w:rPr>
          <w:rFonts w:ascii="Calibri" w:eastAsia="Calibri" w:hAnsi="Calibri" w:cs="Simplified Arabic"/>
          <w:sz w:val="32"/>
          <w:szCs w:val="32"/>
          <w:rtl/>
        </w:rPr>
        <w:t xml:space="preserve"> وهذه كتب مطبوعة</w:t>
      </w:r>
      <w:r w:rsidRPr="00B46B91">
        <w:rPr>
          <w:rFonts w:ascii="Calibri" w:eastAsia="Calibri" w:hAnsi="Calibri" w:cs="Simplified Arabic"/>
          <w:sz w:val="32"/>
          <w:szCs w:val="32"/>
          <w:rtl/>
          <w:lang w:bidi="ar-IQ"/>
        </w:rPr>
        <w:t>،</w:t>
      </w:r>
      <w:r w:rsidRPr="00B46B91">
        <w:rPr>
          <w:rFonts w:ascii="Calibri" w:eastAsia="Calibri" w:hAnsi="Calibri" w:cs="Simplified Arabic"/>
          <w:sz w:val="32"/>
          <w:szCs w:val="32"/>
          <w:rtl/>
        </w:rPr>
        <w:t xml:space="preserve"> ومن كتبه </w:t>
      </w:r>
      <w:proofErr w:type="spellStart"/>
      <w:r w:rsidRPr="00B46B91">
        <w:rPr>
          <w:rFonts w:ascii="Calibri" w:eastAsia="Calibri" w:hAnsi="Calibri" w:cs="Simplified Arabic"/>
          <w:sz w:val="32"/>
          <w:szCs w:val="32"/>
          <w:rtl/>
        </w:rPr>
        <w:t>المخطوطة:الناسخ</w:t>
      </w:r>
      <w:proofErr w:type="spellEnd"/>
      <w:r w:rsidRPr="00B46B91">
        <w:rPr>
          <w:rFonts w:ascii="Calibri" w:eastAsia="Calibri" w:hAnsi="Calibri" w:cs="Simplified Arabic"/>
          <w:sz w:val="32"/>
          <w:szCs w:val="32"/>
          <w:rtl/>
        </w:rPr>
        <w:t xml:space="preserve"> والمنسوخ</w:t>
      </w:r>
      <w:r w:rsidRPr="00B46B91">
        <w:rPr>
          <w:rFonts w:ascii="Calibri" w:eastAsia="Calibri" w:hAnsi="Calibri" w:cs="Simplified Arabic"/>
          <w:sz w:val="32"/>
          <w:szCs w:val="32"/>
          <w:rtl/>
          <w:lang w:bidi="ar-IQ"/>
        </w:rPr>
        <w:t>،</w:t>
      </w:r>
      <w:r w:rsidRPr="00B46B91">
        <w:rPr>
          <w:rFonts w:ascii="Calibri" w:eastAsia="Calibri" w:hAnsi="Calibri" w:cs="Simplified Arabic"/>
          <w:sz w:val="32"/>
          <w:szCs w:val="32"/>
          <w:rtl/>
        </w:rPr>
        <w:t xml:space="preserve"> والتفرد</w:t>
      </w:r>
      <w:r w:rsidRPr="00B46B91">
        <w:rPr>
          <w:rFonts w:ascii="Calibri" w:eastAsia="Calibri" w:hAnsi="Calibri" w:cs="Simplified Arabic"/>
          <w:sz w:val="32"/>
          <w:szCs w:val="32"/>
          <w:rtl/>
          <w:lang w:bidi="ar-IQ"/>
        </w:rPr>
        <w:t>،</w:t>
      </w:r>
      <w:r w:rsidRPr="00B46B91">
        <w:rPr>
          <w:rFonts w:ascii="Calibri" w:eastAsia="Calibri" w:hAnsi="Calibri" w:cs="Simplified Arabic"/>
          <w:sz w:val="32"/>
          <w:szCs w:val="32"/>
          <w:rtl/>
        </w:rPr>
        <w:t xml:space="preserve"> وفضائل الأنصار</w:t>
      </w:r>
      <w:r w:rsidRPr="00B46B91">
        <w:rPr>
          <w:rFonts w:ascii="Calibri" w:eastAsia="Calibri" w:hAnsi="Calibri" w:cs="Simplified Arabic"/>
          <w:sz w:val="32"/>
          <w:szCs w:val="32"/>
          <w:rtl/>
          <w:lang w:bidi="ar-IQ"/>
        </w:rPr>
        <w:t>،</w:t>
      </w:r>
      <w:r w:rsidRPr="00B46B91">
        <w:rPr>
          <w:rFonts w:ascii="Calibri" w:eastAsia="Calibri" w:hAnsi="Calibri" w:cs="Simplified Arabic"/>
          <w:sz w:val="32"/>
          <w:szCs w:val="32"/>
          <w:rtl/>
        </w:rPr>
        <w:t xml:space="preserve"> وابتداء الوحي</w:t>
      </w:r>
      <w:r w:rsidRPr="00B46B91">
        <w:rPr>
          <w:rFonts w:ascii="Calibri" w:eastAsia="Calibri" w:hAnsi="Calibri" w:cs="Simplified Arabic"/>
          <w:sz w:val="32"/>
          <w:szCs w:val="32"/>
          <w:rtl/>
          <w:lang w:bidi="ar-IQ"/>
        </w:rPr>
        <w:t xml:space="preserve">، </w:t>
      </w:r>
      <w:r w:rsidRPr="00B46B91">
        <w:rPr>
          <w:rFonts w:ascii="Calibri" w:eastAsia="Calibri" w:hAnsi="Calibri" w:cs="Simplified Arabic"/>
          <w:sz w:val="32"/>
          <w:szCs w:val="32"/>
          <w:rtl/>
        </w:rPr>
        <w:t>وأخبار الخوارج</w:t>
      </w:r>
      <w:r w:rsidRPr="00B46B91">
        <w:rPr>
          <w:rFonts w:ascii="Calibri" w:eastAsia="Calibri" w:hAnsi="Calibri" w:cs="Simplified Arabic"/>
          <w:sz w:val="32"/>
          <w:szCs w:val="32"/>
          <w:rtl/>
          <w:lang w:bidi="ar-IQ"/>
        </w:rPr>
        <w:t>،</w:t>
      </w:r>
      <w:r w:rsidRPr="00B46B91">
        <w:rPr>
          <w:rFonts w:ascii="Calibri" w:eastAsia="Calibri" w:hAnsi="Calibri" w:cs="Simplified Arabic"/>
          <w:sz w:val="32"/>
          <w:szCs w:val="32"/>
          <w:rtl/>
        </w:rPr>
        <w:t xml:space="preserve"> وغيرها من المصنفات</w:t>
      </w:r>
      <w:r w:rsidRPr="00B46B91">
        <w:rPr>
          <w:rFonts w:ascii="Calibri" w:eastAsia="Calibri" w:hAnsi="Calibri" w:cs="Simplified Arabic"/>
          <w:sz w:val="32"/>
          <w:szCs w:val="32"/>
          <w:vertAlign w:val="superscript"/>
          <w:rtl/>
        </w:rPr>
        <w:t>(</w:t>
      </w:r>
      <w:r w:rsidRPr="00B46B91">
        <w:rPr>
          <w:rFonts w:ascii="Calibri" w:eastAsia="Calibri" w:hAnsi="Calibri" w:cs="Simplified Arabic"/>
          <w:sz w:val="32"/>
          <w:szCs w:val="32"/>
          <w:vertAlign w:val="superscript"/>
          <w:rtl/>
        </w:rPr>
        <w:footnoteReference w:id="4"/>
      </w:r>
      <w:r w:rsidRPr="00B46B91">
        <w:rPr>
          <w:rFonts w:ascii="Calibri" w:eastAsia="Calibri" w:hAnsi="Calibri" w:cs="Simplified Arabic"/>
          <w:sz w:val="32"/>
          <w:szCs w:val="32"/>
          <w:vertAlign w:val="superscript"/>
          <w:rtl/>
        </w:rPr>
        <w:t>)</w:t>
      </w:r>
      <w:r w:rsidRPr="00B46B91">
        <w:rPr>
          <w:rFonts w:ascii="Calibri" w:eastAsia="Calibri" w:hAnsi="Calibri" w:cs="Simplified Arabic"/>
          <w:sz w:val="32"/>
          <w:szCs w:val="32"/>
          <w:rtl/>
        </w:rPr>
        <w:t>. توفي الإمام أبو داود يوم الجمعة السادس من شوال سنة (275هـ)</w:t>
      </w:r>
      <w:r w:rsidRPr="00B46B91">
        <w:rPr>
          <w:rFonts w:ascii="Calibri" w:eastAsia="Calibri" w:hAnsi="Calibri" w:cs="Simplified Arabic"/>
          <w:sz w:val="32"/>
          <w:szCs w:val="32"/>
          <w:rtl/>
          <w:lang w:bidi="ar-IQ"/>
        </w:rPr>
        <w:t xml:space="preserve"> </w:t>
      </w:r>
      <w:r w:rsidRPr="00B46B91">
        <w:rPr>
          <w:rFonts w:ascii="Calibri" w:eastAsia="Calibri" w:hAnsi="Calibri" w:cs="Simplified Arabic"/>
          <w:sz w:val="32"/>
          <w:szCs w:val="32"/>
          <w:rtl/>
        </w:rPr>
        <w:t>عن (73) سنة</w:t>
      </w:r>
      <w:r w:rsidRPr="00B46B91">
        <w:rPr>
          <w:rFonts w:ascii="Calibri" w:eastAsia="Calibri" w:hAnsi="Calibri" w:cs="Simplified Arabic"/>
          <w:sz w:val="32"/>
          <w:szCs w:val="32"/>
          <w:rtl/>
          <w:lang w:bidi="ar-IQ"/>
        </w:rPr>
        <w:t>،</w:t>
      </w:r>
      <w:r w:rsidRPr="00B46B91">
        <w:rPr>
          <w:rFonts w:ascii="Calibri" w:eastAsia="Calibri" w:hAnsi="Calibri" w:cs="Simplified Arabic"/>
          <w:sz w:val="32"/>
          <w:szCs w:val="32"/>
          <w:rtl/>
        </w:rPr>
        <w:t xml:space="preserve"> وكانت وفاته في البصرة</w:t>
      </w:r>
      <w:r w:rsidRPr="00B46B91">
        <w:rPr>
          <w:rFonts w:ascii="Calibri" w:eastAsia="Calibri" w:hAnsi="Calibri" w:cs="Simplified Arabic"/>
          <w:sz w:val="32"/>
          <w:szCs w:val="32"/>
          <w:rtl/>
          <w:lang w:bidi="ar-IQ"/>
        </w:rPr>
        <w:t>،</w:t>
      </w:r>
      <w:r w:rsidRPr="00B46B91">
        <w:rPr>
          <w:rFonts w:ascii="Calibri" w:eastAsia="Calibri" w:hAnsi="Calibri" w:cs="Simplified Arabic"/>
          <w:sz w:val="32"/>
          <w:szCs w:val="32"/>
          <w:rtl/>
        </w:rPr>
        <w:t xml:space="preserve"> فرحمه الله ورضي عنه</w:t>
      </w:r>
      <w:r w:rsidRPr="00B46B91">
        <w:rPr>
          <w:rFonts w:ascii="Calibri" w:eastAsia="Calibri" w:hAnsi="Calibri" w:cs="Simplified Arabic"/>
          <w:sz w:val="32"/>
          <w:szCs w:val="32"/>
          <w:vertAlign w:val="superscript"/>
          <w:rtl/>
        </w:rPr>
        <w:t>(</w:t>
      </w:r>
      <w:r w:rsidRPr="00B46B91">
        <w:rPr>
          <w:rFonts w:ascii="Calibri" w:eastAsia="Calibri" w:hAnsi="Calibri" w:cs="Simplified Arabic"/>
          <w:sz w:val="32"/>
          <w:szCs w:val="32"/>
          <w:vertAlign w:val="superscript"/>
          <w:rtl/>
        </w:rPr>
        <w:footnoteReference w:id="5"/>
      </w:r>
      <w:r w:rsidRPr="00B46B91">
        <w:rPr>
          <w:rFonts w:ascii="Calibri" w:eastAsia="Calibri" w:hAnsi="Calibri" w:cs="Simplified Arabic"/>
          <w:sz w:val="32"/>
          <w:szCs w:val="32"/>
          <w:vertAlign w:val="superscript"/>
          <w:rtl/>
        </w:rPr>
        <w:t>)</w:t>
      </w:r>
      <w:r w:rsidRPr="00B46B91">
        <w:rPr>
          <w:rFonts w:ascii="Calibri" w:eastAsia="Calibri" w:hAnsi="Calibri" w:cs="Simplified Arabic"/>
          <w:sz w:val="32"/>
          <w:szCs w:val="32"/>
          <w:rtl/>
        </w:rPr>
        <w:t>.</w:t>
      </w:r>
    </w:p>
    <w:p w:rsidR="00B46B91" w:rsidRPr="00B46B91" w:rsidRDefault="00B46B91" w:rsidP="00B46B91">
      <w:pPr>
        <w:spacing w:line="240" w:lineRule="auto"/>
        <w:jc w:val="both"/>
        <w:rPr>
          <w:rFonts w:ascii="Calibri" w:eastAsia="Calibri" w:hAnsi="Calibri" w:cs="Simplified Arabic"/>
          <w:sz w:val="32"/>
          <w:szCs w:val="32"/>
          <w:rtl/>
        </w:rPr>
      </w:pPr>
      <w:r w:rsidRPr="00B46B91">
        <w:rPr>
          <w:rFonts w:ascii="Calibri" w:eastAsia="Calibri" w:hAnsi="Calibri" w:cs="Simplified Arabic"/>
          <w:sz w:val="32"/>
          <w:szCs w:val="32"/>
          <w:rtl/>
        </w:rPr>
        <w:t xml:space="preserve">   ولم يكن الإمام أبو داود سليمان بن الأشعث </w:t>
      </w:r>
      <w:proofErr w:type="spellStart"/>
      <w:r w:rsidRPr="00B46B91">
        <w:rPr>
          <w:rFonts w:ascii="Calibri" w:eastAsia="Calibri" w:hAnsi="Calibri" w:cs="Simplified Arabic"/>
          <w:sz w:val="32"/>
          <w:szCs w:val="32"/>
          <w:rtl/>
        </w:rPr>
        <w:t>السجستاني</w:t>
      </w:r>
      <w:proofErr w:type="spellEnd"/>
      <w:r w:rsidRPr="00B46B91">
        <w:rPr>
          <w:rFonts w:ascii="Calibri" w:eastAsia="Calibri" w:hAnsi="Calibri" w:cs="Simplified Arabic"/>
          <w:sz w:val="32"/>
          <w:szCs w:val="32"/>
          <w:rtl/>
        </w:rPr>
        <w:t xml:space="preserve"> محدِّثا فحسب، بل كان فقيها بارعا، لا يضارعه في ذلك أحد من أصحاب الكتب الستة سوى البخاري، وقد جمع في سننه أغلب الأحاديث التي يستدل بها الفقهاء، وبالأحرى أحاديث الأحكام، وأشار إلى فوائد فقهية جمّة، حتى صار ما دوّنه في سننه مرجعاً لكل فقيه ومحدث، وقد أبان عن منهجه وطريقته في تصنيف "السنن" في رسالته إلى أهل مكة وغيرهم في وصف سننه،  وأراد أبو داود إن يكون كتابه جامعاً لأحاديث الأحكام ولم يرد إن يكون كتاباً جامعاً لكل أبواب الدين لأنه يرى أنها هي التي يرتكز عليها العمل، فنحى هذا المنحى، ومن هذا الجانب يعتبر كتاب أبي داود جديدا في بابه حيث ركز على أحاديث الأحكام ؛ وأراد أن يكون كتابه مختصرا ولم يرد التطويل؛ لذلك يورد الأحاديث الطوال أحيانا مختصراً على الشاهد فيقول: وذكر الحديث أيضا. ومما يدل على الاختصار في كتاب أبي داود أنه لا يورد في الباب الواحد إلا عدداً قليلاً من الأحاديث.</w:t>
      </w:r>
    </w:p>
    <w:p w:rsidR="00B46B91" w:rsidRPr="00B46B91" w:rsidRDefault="00B46B91" w:rsidP="00B46B91">
      <w:pPr>
        <w:spacing w:line="240" w:lineRule="auto"/>
        <w:jc w:val="both"/>
        <w:rPr>
          <w:rFonts w:ascii="Calibri" w:eastAsia="Calibri" w:hAnsi="Calibri" w:cs="Simplified Arabic"/>
          <w:b/>
          <w:bCs/>
          <w:sz w:val="32"/>
          <w:szCs w:val="32"/>
          <w:rtl/>
        </w:rPr>
      </w:pPr>
      <w:r w:rsidRPr="00B46B91">
        <w:rPr>
          <w:rFonts w:ascii="Calibri" w:eastAsia="Calibri" w:hAnsi="Calibri" w:cs="Simplified Arabic"/>
          <w:b/>
          <w:bCs/>
          <w:sz w:val="32"/>
          <w:szCs w:val="32"/>
          <w:rtl/>
        </w:rPr>
        <w:t>هل شمل كتاب أبي داود جميع الأحاديث الصحيحة ؟</w:t>
      </w:r>
    </w:p>
    <w:p w:rsidR="00B46B91" w:rsidRPr="00B46B91" w:rsidRDefault="00B46B91" w:rsidP="00B46B91">
      <w:pPr>
        <w:spacing w:line="240" w:lineRule="auto"/>
        <w:jc w:val="both"/>
        <w:rPr>
          <w:rFonts w:ascii="Calibri" w:eastAsia="Calibri" w:hAnsi="Calibri" w:cs="Simplified Arabic"/>
          <w:sz w:val="32"/>
          <w:szCs w:val="32"/>
          <w:rtl/>
        </w:rPr>
      </w:pPr>
      <w:r w:rsidRPr="00B46B91">
        <w:rPr>
          <w:rFonts w:ascii="Calibri" w:eastAsia="Calibri" w:hAnsi="Calibri" w:cs="Simplified Arabic"/>
          <w:sz w:val="32"/>
          <w:szCs w:val="32"/>
          <w:rtl/>
        </w:rPr>
        <w:lastRenderedPageBreak/>
        <w:t xml:space="preserve">لم يشمل كتاب أبي داود جميع الأحاديث الصحيحة، فإذا كان الشيخان في صحيحيهما لم يستوعبا الأحاديث الصحيحة ولم </w:t>
      </w:r>
      <w:proofErr w:type="spellStart"/>
      <w:r w:rsidRPr="00B46B91">
        <w:rPr>
          <w:rFonts w:ascii="Calibri" w:eastAsia="Calibri" w:hAnsi="Calibri" w:cs="Simplified Arabic"/>
          <w:sz w:val="32"/>
          <w:szCs w:val="32"/>
          <w:rtl/>
        </w:rPr>
        <w:t>يلتزما</w:t>
      </w:r>
      <w:proofErr w:type="spellEnd"/>
      <w:r w:rsidRPr="00B46B91">
        <w:rPr>
          <w:rFonts w:ascii="Calibri" w:eastAsia="Calibri" w:hAnsi="Calibri" w:cs="Simplified Arabic"/>
          <w:sz w:val="32"/>
          <w:szCs w:val="32"/>
          <w:rtl/>
        </w:rPr>
        <w:t xml:space="preserve"> بذلك، كذلك فإن أبا داود ومن باب الأولى لم يلتزم بذلك لأنه لم يشترط الصحة كما اشترطاها  .</w:t>
      </w:r>
    </w:p>
    <w:p w:rsidR="00B46B91" w:rsidRPr="00B46B91" w:rsidRDefault="00B46B91" w:rsidP="00B46B91">
      <w:pPr>
        <w:spacing w:line="240" w:lineRule="auto"/>
        <w:jc w:val="both"/>
        <w:rPr>
          <w:rFonts w:ascii="Calibri" w:eastAsia="Calibri" w:hAnsi="Calibri" w:cs="Simplified Arabic"/>
          <w:sz w:val="32"/>
          <w:szCs w:val="32"/>
          <w:rtl/>
        </w:rPr>
      </w:pPr>
      <w:r w:rsidRPr="00B46B91">
        <w:rPr>
          <w:rFonts w:ascii="Calibri" w:eastAsia="Calibri" w:hAnsi="Calibri" w:cs="Simplified Arabic"/>
          <w:sz w:val="32"/>
          <w:szCs w:val="32"/>
          <w:rtl/>
        </w:rPr>
        <w:t>وفي رسالته لأهل مكة :- ذكر انه يخرج في الباب الصحيح وما يشابهه، وهو الحسن، وفيه الضعيف الذي ضعفه شديد، فقد ذكر انه يبينه .</w:t>
      </w:r>
    </w:p>
    <w:p w:rsidR="00B46B91" w:rsidRPr="00B46B91" w:rsidRDefault="00B46B91" w:rsidP="00B46B91">
      <w:pPr>
        <w:spacing w:line="240" w:lineRule="auto"/>
        <w:jc w:val="both"/>
        <w:rPr>
          <w:rFonts w:ascii="Calibri" w:eastAsia="Calibri" w:hAnsi="Calibri" w:cs="Simplified Arabic"/>
          <w:sz w:val="32"/>
          <w:szCs w:val="32"/>
          <w:rtl/>
        </w:rPr>
      </w:pPr>
      <w:r w:rsidRPr="00B46B91">
        <w:rPr>
          <w:rFonts w:ascii="Calibri" w:eastAsia="Calibri" w:hAnsi="Calibri" w:cs="Simplified Arabic"/>
          <w:sz w:val="32"/>
          <w:szCs w:val="32"/>
          <w:rtl/>
        </w:rPr>
        <w:t>قال ابن حجر: نستخلص من هذا انه ما لم يكن فيه وهن شديد فأنه يسكت عنه وهو ما قال فيه "وما سكت عنه فهو صالح"</w:t>
      </w:r>
    </w:p>
    <w:p w:rsidR="00B46B91" w:rsidRPr="00B46B91" w:rsidRDefault="00B46B91" w:rsidP="00B46B91">
      <w:pPr>
        <w:spacing w:line="240" w:lineRule="auto"/>
        <w:jc w:val="both"/>
        <w:rPr>
          <w:rFonts w:ascii="Calibri" w:eastAsia="Calibri" w:hAnsi="Calibri" w:cs="Simplified Arabic"/>
          <w:sz w:val="32"/>
          <w:szCs w:val="32"/>
          <w:rtl/>
        </w:rPr>
      </w:pPr>
      <w:r w:rsidRPr="00B46B91">
        <w:rPr>
          <w:rFonts w:ascii="Calibri" w:eastAsia="Calibri" w:hAnsi="Calibri" w:cs="Simplified Arabic"/>
          <w:sz w:val="32"/>
          <w:szCs w:val="32"/>
          <w:rtl/>
        </w:rPr>
        <w:t>ولنا وقفة مع أبرز معالم منهج الإمام أبي داود في سننه.</w:t>
      </w:r>
    </w:p>
    <w:p w:rsidR="00B46B91" w:rsidRPr="00B46B91" w:rsidRDefault="00B46B91" w:rsidP="00B46B91">
      <w:pPr>
        <w:spacing w:line="240" w:lineRule="auto"/>
        <w:jc w:val="both"/>
        <w:rPr>
          <w:rFonts w:ascii="Calibri" w:eastAsia="Calibri" w:hAnsi="Calibri" w:cs="Simplified Arabic"/>
          <w:b/>
          <w:bCs/>
          <w:sz w:val="32"/>
          <w:szCs w:val="32"/>
          <w:rtl/>
        </w:rPr>
      </w:pPr>
      <w:r w:rsidRPr="00B46B91">
        <w:rPr>
          <w:rFonts w:ascii="Calibri" w:eastAsia="Calibri" w:hAnsi="Calibri" w:cs="Simplified Arabic"/>
          <w:b/>
          <w:bCs/>
          <w:sz w:val="32"/>
          <w:szCs w:val="32"/>
          <w:rtl/>
        </w:rPr>
        <w:t>منهج الإمام أبي داود المتعلق بالأسانيد</w:t>
      </w:r>
    </w:p>
    <w:p w:rsidR="00B46B91" w:rsidRPr="00B46B91" w:rsidRDefault="00B46B91" w:rsidP="00B46B91">
      <w:pPr>
        <w:spacing w:line="240" w:lineRule="auto"/>
        <w:jc w:val="both"/>
        <w:rPr>
          <w:rFonts w:ascii="Calibri" w:eastAsia="Calibri" w:hAnsi="Calibri" w:cs="Simplified Arabic"/>
          <w:b/>
          <w:bCs/>
          <w:sz w:val="32"/>
          <w:szCs w:val="32"/>
          <w:rtl/>
        </w:rPr>
      </w:pPr>
      <w:r w:rsidRPr="00B46B91">
        <w:rPr>
          <w:rFonts w:ascii="Calibri" w:eastAsia="Calibri" w:hAnsi="Calibri" w:cs="Simplified Arabic"/>
          <w:b/>
          <w:bCs/>
          <w:sz w:val="32"/>
          <w:szCs w:val="32"/>
          <w:rtl/>
        </w:rPr>
        <w:t>أولا: شروطه في أسانيد سننه:</w:t>
      </w:r>
    </w:p>
    <w:p w:rsidR="00B46B91" w:rsidRPr="00B46B91" w:rsidRDefault="00B46B91" w:rsidP="00B46B91">
      <w:pPr>
        <w:spacing w:line="240" w:lineRule="auto"/>
        <w:jc w:val="both"/>
        <w:rPr>
          <w:rFonts w:ascii="Calibri" w:eastAsia="Calibri" w:hAnsi="Calibri" w:cs="Simplified Arabic"/>
          <w:sz w:val="32"/>
          <w:szCs w:val="32"/>
          <w:rtl/>
        </w:rPr>
      </w:pPr>
      <w:r w:rsidRPr="00B46B91">
        <w:rPr>
          <w:rFonts w:ascii="Calibri" w:eastAsia="Calibri" w:hAnsi="Calibri" w:cs="Simplified Arabic"/>
          <w:sz w:val="32"/>
          <w:szCs w:val="32"/>
          <w:rtl/>
        </w:rPr>
        <w:t xml:space="preserve">1- </w:t>
      </w:r>
      <w:r w:rsidRPr="00B46B91">
        <w:rPr>
          <w:rFonts w:ascii="Calibri" w:eastAsia="Calibri" w:hAnsi="Calibri" w:cs="Simplified Arabic"/>
          <w:b/>
          <w:bCs/>
          <w:sz w:val="32"/>
          <w:szCs w:val="32"/>
          <w:rtl/>
        </w:rPr>
        <w:t>أصح ما عَرَفَ من أحاديث الأحكام غالبا:</w:t>
      </w:r>
      <w:r w:rsidRPr="00B46B91">
        <w:rPr>
          <w:rFonts w:ascii="Calibri" w:eastAsia="Calibri" w:hAnsi="Calibri" w:cs="Simplified Arabic"/>
          <w:sz w:val="32"/>
          <w:szCs w:val="32"/>
          <w:rtl/>
        </w:rPr>
        <w:t xml:space="preserve"> اقتصر على ذكر أصح ما عَرَفَ من أحاديث الأحكام، وهذا غالبٌ وليس مطرداً، لأنه كان يختار أحيانا الحديث الأقل صحة، فيورده في الباب مع وجود ما هو أصحُّ منه، وذلك حتى يعلوَ بالإسناد، ولا يعني إخراجه لأصح ما عَرَفَ في الباب أن تكون الأحاديث كلها صحيحة متصلة الإسناد، فهناك ما ليس صحيحا، وما ليس متصل الإسناد.</w:t>
      </w:r>
    </w:p>
    <w:p w:rsidR="00B46B91" w:rsidRPr="00B46B91" w:rsidRDefault="00B46B91" w:rsidP="00B46B91">
      <w:pPr>
        <w:spacing w:line="240" w:lineRule="auto"/>
        <w:jc w:val="both"/>
        <w:rPr>
          <w:rFonts w:ascii="Calibri" w:eastAsia="Calibri" w:hAnsi="Calibri" w:cs="Simplified Arabic"/>
          <w:sz w:val="32"/>
          <w:szCs w:val="32"/>
          <w:rtl/>
        </w:rPr>
      </w:pPr>
      <w:r w:rsidRPr="00B46B91">
        <w:rPr>
          <w:rFonts w:ascii="Calibri" w:eastAsia="Calibri" w:hAnsi="Calibri" w:cs="Simplified Arabic"/>
          <w:sz w:val="32"/>
          <w:szCs w:val="32"/>
          <w:rtl/>
        </w:rPr>
        <w:t xml:space="preserve">2- </w:t>
      </w:r>
      <w:r w:rsidRPr="00B46B91">
        <w:rPr>
          <w:rFonts w:ascii="Calibri" w:eastAsia="Calibri" w:hAnsi="Calibri" w:cs="Simplified Arabic"/>
          <w:b/>
          <w:bCs/>
          <w:sz w:val="32"/>
          <w:szCs w:val="32"/>
          <w:rtl/>
        </w:rPr>
        <w:t>الرجال (الرواة):</w:t>
      </w:r>
      <w:r w:rsidRPr="00B46B91">
        <w:rPr>
          <w:rFonts w:ascii="Calibri" w:eastAsia="Calibri" w:hAnsi="Calibri" w:cs="Simplified Arabic"/>
          <w:sz w:val="32"/>
          <w:szCs w:val="32"/>
          <w:rtl/>
        </w:rPr>
        <w:t xml:space="preserve"> أن يُخرج عمن لم يُجمع النقاد على تركه، وقد يُخرج لبعض الضعفاء والمجهولين في المتابعات والشواهد.</w:t>
      </w:r>
    </w:p>
    <w:p w:rsidR="00B46B91" w:rsidRPr="00B46B91" w:rsidRDefault="00B46B91" w:rsidP="00B46B91">
      <w:pPr>
        <w:spacing w:line="240" w:lineRule="auto"/>
        <w:jc w:val="both"/>
        <w:rPr>
          <w:rFonts w:ascii="Calibri" w:eastAsia="Calibri" w:hAnsi="Calibri" w:cs="Simplified Arabic"/>
          <w:sz w:val="32"/>
          <w:szCs w:val="32"/>
          <w:rtl/>
        </w:rPr>
      </w:pPr>
      <w:r w:rsidRPr="00B46B91">
        <w:rPr>
          <w:rFonts w:ascii="Calibri" w:eastAsia="Calibri" w:hAnsi="Calibri" w:cs="Simplified Arabic"/>
          <w:sz w:val="32"/>
          <w:szCs w:val="32"/>
          <w:rtl/>
        </w:rPr>
        <w:t xml:space="preserve">3- </w:t>
      </w:r>
      <w:r w:rsidRPr="00B46B91">
        <w:rPr>
          <w:rFonts w:ascii="Calibri" w:eastAsia="Calibri" w:hAnsi="Calibri" w:cs="Simplified Arabic"/>
          <w:b/>
          <w:bCs/>
          <w:sz w:val="32"/>
          <w:szCs w:val="32"/>
          <w:rtl/>
        </w:rPr>
        <w:t xml:space="preserve">تخريج الأحاديث المشتهرة: </w:t>
      </w:r>
      <w:r w:rsidRPr="00B46B91">
        <w:rPr>
          <w:rFonts w:ascii="Calibri" w:eastAsia="Calibri" w:hAnsi="Calibri" w:cs="Simplified Arabic"/>
          <w:sz w:val="32"/>
          <w:szCs w:val="32"/>
          <w:rtl/>
        </w:rPr>
        <w:t>كان يقصد استيعاب الأحاديث التي عمل بها الفقهاء واشتهرت بينهم - أي بين الأئمة الفقهاء وأصحاب الفُتيا -، حتى وإن كانت في نفسها أخبار آحاد</w:t>
      </w:r>
    </w:p>
    <w:p w:rsidR="00B46B91" w:rsidRPr="00B46B91" w:rsidRDefault="00B46B91" w:rsidP="00B46B91">
      <w:pPr>
        <w:spacing w:line="240" w:lineRule="auto"/>
        <w:jc w:val="both"/>
        <w:rPr>
          <w:rFonts w:ascii="Calibri" w:eastAsia="Calibri" w:hAnsi="Calibri" w:cs="Simplified Arabic"/>
          <w:b/>
          <w:bCs/>
          <w:sz w:val="32"/>
          <w:szCs w:val="32"/>
          <w:rtl/>
        </w:rPr>
      </w:pPr>
      <w:r w:rsidRPr="00B46B91">
        <w:rPr>
          <w:rFonts w:ascii="Calibri" w:eastAsia="Calibri" w:hAnsi="Calibri" w:cs="Simplified Arabic"/>
          <w:b/>
          <w:bCs/>
          <w:sz w:val="32"/>
          <w:szCs w:val="32"/>
          <w:rtl/>
        </w:rPr>
        <w:t>ثانيا: منهجه في التعليق على الأحاديث والحكم عليها:</w:t>
      </w:r>
    </w:p>
    <w:p w:rsidR="00B46B91" w:rsidRPr="00B46B91" w:rsidRDefault="00B46B91" w:rsidP="00B46B91">
      <w:pPr>
        <w:spacing w:line="240" w:lineRule="auto"/>
        <w:jc w:val="both"/>
        <w:rPr>
          <w:rFonts w:ascii="Calibri" w:eastAsia="Calibri" w:hAnsi="Calibri" w:cs="Simplified Arabic"/>
          <w:sz w:val="32"/>
          <w:szCs w:val="32"/>
          <w:rtl/>
        </w:rPr>
      </w:pPr>
      <w:r w:rsidRPr="00B46B91">
        <w:rPr>
          <w:rFonts w:ascii="Calibri" w:eastAsia="Calibri" w:hAnsi="Calibri" w:cs="Simplified Arabic"/>
          <w:sz w:val="32"/>
          <w:szCs w:val="32"/>
          <w:rtl/>
        </w:rPr>
        <w:lastRenderedPageBreak/>
        <w:t xml:space="preserve">1- </w:t>
      </w:r>
      <w:r w:rsidRPr="00B46B91">
        <w:rPr>
          <w:rFonts w:ascii="Calibri" w:eastAsia="Calibri" w:hAnsi="Calibri" w:cs="Simplified Arabic"/>
          <w:b/>
          <w:bCs/>
          <w:sz w:val="32"/>
          <w:szCs w:val="32"/>
          <w:rtl/>
        </w:rPr>
        <w:t>الحكم على الأحاديث:</w:t>
      </w:r>
      <w:r w:rsidRPr="00B46B91">
        <w:rPr>
          <w:rFonts w:ascii="Calibri" w:eastAsia="Calibri" w:hAnsi="Calibri" w:cs="Simplified Arabic"/>
          <w:sz w:val="32"/>
          <w:szCs w:val="32"/>
          <w:rtl/>
        </w:rPr>
        <w:t xml:space="preserve"> لم يلتزم الإمام أبو داود بإخراج الصحيح من الحديث؛ ولذا كان يعلق أحيانا بالحكم على الحديث (صحة وحسنا وضعفا)، كقوله بعد أحد الأحاديث: "وقد اختلف في إسناده، وليس هو بالقوي، ورواه ابن أبي مريم ويحيى بن إسحاق </w:t>
      </w:r>
      <w:proofErr w:type="spellStart"/>
      <w:r w:rsidRPr="00B46B91">
        <w:rPr>
          <w:rFonts w:ascii="Calibri" w:eastAsia="Calibri" w:hAnsi="Calibri" w:cs="Simplified Arabic"/>
          <w:sz w:val="32"/>
          <w:szCs w:val="32"/>
          <w:rtl/>
        </w:rPr>
        <w:t>والسُّلَيخي</w:t>
      </w:r>
      <w:proofErr w:type="spellEnd"/>
      <w:r w:rsidRPr="00B46B91">
        <w:rPr>
          <w:rFonts w:ascii="Calibri" w:eastAsia="Calibri" w:hAnsi="Calibri" w:cs="Simplified Arabic"/>
          <w:sz w:val="32"/>
          <w:szCs w:val="32"/>
          <w:rtl/>
        </w:rPr>
        <w:t xml:space="preserve"> عن يحيى بن أيوب. وقد اختلف في إسناده".</w:t>
      </w:r>
    </w:p>
    <w:p w:rsidR="00B46B91" w:rsidRPr="00B46B91" w:rsidRDefault="00B46B91" w:rsidP="00B46B91">
      <w:pPr>
        <w:spacing w:line="240" w:lineRule="auto"/>
        <w:jc w:val="both"/>
        <w:rPr>
          <w:rFonts w:ascii="Calibri" w:eastAsia="Calibri" w:hAnsi="Calibri" w:cs="Simplified Arabic"/>
          <w:sz w:val="32"/>
          <w:szCs w:val="32"/>
          <w:rtl/>
        </w:rPr>
      </w:pPr>
      <w:r w:rsidRPr="00B46B91">
        <w:rPr>
          <w:rFonts w:ascii="Calibri" w:eastAsia="Calibri" w:hAnsi="Calibri" w:cs="Simplified Arabic"/>
          <w:sz w:val="32"/>
          <w:szCs w:val="32"/>
          <w:rtl/>
        </w:rPr>
        <w:t xml:space="preserve">2- </w:t>
      </w:r>
      <w:r w:rsidRPr="00B46B91">
        <w:rPr>
          <w:rFonts w:ascii="Calibri" w:eastAsia="Calibri" w:hAnsi="Calibri" w:cs="Simplified Arabic"/>
          <w:b/>
          <w:bCs/>
          <w:sz w:val="32"/>
          <w:szCs w:val="32"/>
          <w:rtl/>
        </w:rPr>
        <w:t>المسكوت عنه:</w:t>
      </w:r>
      <w:r w:rsidRPr="00B46B91">
        <w:rPr>
          <w:rFonts w:ascii="Calibri" w:eastAsia="Calibri" w:hAnsi="Calibri" w:cs="Simplified Arabic"/>
          <w:sz w:val="32"/>
          <w:szCs w:val="32"/>
          <w:rtl/>
        </w:rPr>
        <w:t xml:space="preserve"> اشترط الإمام أبو داود على نفسه أن يبيِّن الضعيف والواهن من الحديث فقال: "وما كان في كتابي من حديث فيه وهن شديد فقد بينته ومنه ما لا يصح سنده، وما لم أذكر فيه شيئا فهو صالح، وبعضها أصح من بعض.."، ولكن بالاستقراء نجد أن هذا الشرط أغلبي، لأن هناك مواضع فيها وهنٌ غير شديد بيَّـنها، وهناك مواضع فيها وهنٌ شديد لم يبيِّـنها، وقد ذكر الحافظ ابن حجر أن المواضع التي يسكت عليها الإمام أبو داود وهي ضعيفة، لا تخرج عن أحد أمرين: إن وُجد فيها أفرادٌ (لا يوجد في الباب غيرها) فإنها تكون صالحة للاحتجاج عنده، وإلاّ تكون صالحة للاستشهاد أو المتابعة، ثم عقّب الإمام ابن حجر بقوله: "وعلى كل تقدير فلا يصلح ما سكت عليه للاحتجاج مطلقا".</w:t>
      </w:r>
    </w:p>
    <w:p w:rsidR="00B46B91" w:rsidRPr="00B46B91" w:rsidRDefault="00B46B91" w:rsidP="00B46B91">
      <w:pPr>
        <w:spacing w:line="240" w:lineRule="auto"/>
        <w:jc w:val="both"/>
        <w:rPr>
          <w:rFonts w:ascii="Calibri" w:eastAsia="Calibri" w:hAnsi="Calibri" w:cs="Simplified Arabic"/>
          <w:sz w:val="32"/>
          <w:szCs w:val="32"/>
          <w:rtl/>
        </w:rPr>
      </w:pPr>
      <w:r w:rsidRPr="00B46B91">
        <w:rPr>
          <w:rFonts w:ascii="Calibri" w:eastAsia="Calibri" w:hAnsi="Calibri" w:cs="Simplified Arabic"/>
          <w:sz w:val="32"/>
          <w:szCs w:val="32"/>
          <w:rtl/>
        </w:rPr>
        <w:t>وتحقيق القول في مدى صلاحية ما سكت عنه يرجع إلى مقصده من قوله: "وما لم أذكر فيه شيئا فهو صالح" .. هل هي صلاحية الاحتجاج أم صلاحية الاعتبار؟ وعلى كلٍّ فالصالح للاحتجاج عنده هو الصحيح والحسن والضعيف إذا لم يوجد في الباب غيره.</w:t>
      </w:r>
    </w:p>
    <w:p w:rsidR="00B46B91" w:rsidRPr="00B46B91" w:rsidRDefault="00B46B91" w:rsidP="00B46B91">
      <w:pPr>
        <w:spacing w:line="240" w:lineRule="auto"/>
        <w:jc w:val="both"/>
        <w:rPr>
          <w:rFonts w:ascii="Calibri" w:eastAsia="Calibri" w:hAnsi="Calibri" w:cs="Simplified Arabic"/>
          <w:sz w:val="32"/>
          <w:szCs w:val="32"/>
          <w:rtl/>
        </w:rPr>
      </w:pPr>
      <w:r w:rsidRPr="00B46B91">
        <w:rPr>
          <w:rFonts w:ascii="Calibri" w:eastAsia="Calibri" w:hAnsi="Calibri" w:cs="Simplified Arabic"/>
          <w:sz w:val="32"/>
          <w:szCs w:val="32"/>
          <w:rtl/>
        </w:rPr>
        <w:t xml:space="preserve">3- </w:t>
      </w:r>
      <w:r w:rsidRPr="00B46B91">
        <w:rPr>
          <w:rFonts w:ascii="Calibri" w:eastAsia="Calibri" w:hAnsi="Calibri" w:cs="Simplified Arabic"/>
          <w:b/>
          <w:bCs/>
          <w:sz w:val="32"/>
          <w:szCs w:val="32"/>
          <w:rtl/>
        </w:rPr>
        <w:t>توضيح العلل وذكرها:</w:t>
      </w:r>
      <w:r w:rsidRPr="00B46B91">
        <w:rPr>
          <w:rFonts w:ascii="Calibri" w:eastAsia="Calibri" w:hAnsi="Calibri" w:cs="Simplified Arabic"/>
          <w:sz w:val="32"/>
          <w:szCs w:val="32"/>
          <w:rtl/>
        </w:rPr>
        <w:t xml:space="preserve"> كان الإمام أبو داود يتعرض أحيانا لذكر العلل التي تقدح في صحة الحديث، ويذكر ترجيح ما فيه خلاف بين الرفع والوقف أو الإرسال والوصل.</w:t>
      </w:r>
    </w:p>
    <w:p w:rsidR="00B46B91" w:rsidRPr="00B46B91" w:rsidRDefault="00B46B91" w:rsidP="00B46B91">
      <w:pPr>
        <w:spacing w:line="240" w:lineRule="auto"/>
        <w:jc w:val="both"/>
        <w:rPr>
          <w:rFonts w:ascii="Calibri" w:eastAsia="Calibri" w:hAnsi="Calibri" w:cs="Simplified Arabic"/>
          <w:b/>
          <w:bCs/>
          <w:sz w:val="32"/>
          <w:szCs w:val="32"/>
          <w:rtl/>
        </w:rPr>
      </w:pPr>
      <w:r w:rsidRPr="00B46B91">
        <w:rPr>
          <w:rFonts w:ascii="Calibri" w:eastAsia="Calibri" w:hAnsi="Calibri" w:cs="Simplified Arabic"/>
          <w:b/>
          <w:bCs/>
          <w:sz w:val="32"/>
          <w:szCs w:val="32"/>
          <w:rtl/>
        </w:rPr>
        <w:t>ثالثا: منهجه في ترتيب أحاديث سننه:</w:t>
      </w:r>
    </w:p>
    <w:p w:rsidR="00B46B91" w:rsidRPr="00B46B91" w:rsidRDefault="00B46B91" w:rsidP="00B46B91">
      <w:pPr>
        <w:spacing w:line="240" w:lineRule="auto"/>
        <w:jc w:val="both"/>
        <w:rPr>
          <w:rFonts w:ascii="Calibri" w:eastAsia="Calibri" w:hAnsi="Calibri" w:cs="Simplified Arabic"/>
          <w:sz w:val="32"/>
          <w:szCs w:val="32"/>
          <w:rtl/>
        </w:rPr>
      </w:pPr>
      <w:r w:rsidRPr="00B46B91">
        <w:rPr>
          <w:rFonts w:ascii="Calibri" w:eastAsia="Calibri" w:hAnsi="Calibri" w:cs="Simplified Arabic"/>
          <w:sz w:val="32"/>
          <w:szCs w:val="32"/>
          <w:rtl/>
        </w:rPr>
        <w:t xml:space="preserve">1- </w:t>
      </w:r>
      <w:r w:rsidRPr="00B46B91">
        <w:rPr>
          <w:rFonts w:ascii="Calibri" w:eastAsia="Calibri" w:hAnsi="Calibri" w:cs="Simplified Arabic"/>
          <w:b/>
          <w:bCs/>
          <w:sz w:val="32"/>
          <w:szCs w:val="32"/>
          <w:rtl/>
        </w:rPr>
        <w:t>الترتيب على أبواب الفقه:</w:t>
      </w:r>
      <w:r w:rsidRPr="00B46B91">
        <w:rPr>
          <w:rFonts w:ascii="Calibri" w:eastAsia="Calibri" w:hAnsi="Calibri" w:cs="Simplified Arabic"/>
          <w:sz w:val="32"/>
          <w:szCs w:val="32"/>
          <w:rtl/>
        </w:rPr>
        <w:t xml:space="preserve"> رتّب الإمام أبو داود كتابه على أبواب الفقه، وكانت عنايته بالمتون أكثر، ولهذا يذكر الطرق واختلاف ألفاظها، والزيادات المذكورة في </w:t>
      </w:r>
      <w:r w:rsidRPr="00B46B91">
        <w:rPr>
          <w:rFonts w:ascii="Calibri" w:eastAsia="Calibri" w:hAnsi="Calibri" w:cs="Simplified Arabic"/>
          <w:sz w:val="32"/>
          <w:szCs w:val="32"/>
          <w:rtl/>
        </w:rPr>
        <w:lastRenderedPageBreak/>
        <w:t>بعضها دون بعض، وكانت عنايته بالفقه أكثر من عنايته بالأسانيد، فلهذا كان يبدأ بالصحيح من الأسانيد، وربما لا يذكر الإسناد المعلول بالكلية.</w:t>
      </w:r>
    </w:p>
    <w:p w:rsidR="00B46B91" w:rsidRPr="00B46B91" w:rsidRDefault="00B46B91" w:rsidP="00B46B91">
      <w:pPr>
        <w:spacing w:line="240" w:lineRule="auto"/>
        <w:jc w:val="both"/>
        <w:rPr>
          <w:rFonts w:ascii="Calibri" w:eastAsia="Calibri" w:hAnsi="Calibri" w:cs="Simplified Arabic"/>
          <w:sz w:val="32"/>
          <w:szCs w:val="32"/>
          <w:rtl/>
        </w:rPr>
      </w:pPr>
      <w:r w:rsidRPr="00B46B91">
        <w:rPr>
          <w:rFonts w:ascii="Calibri" w:eastAsia="Calibri" w:hAnsi="Calibri" w:cs="Simplified Arabic"/>
          <w:sz w:val="32"/>
          <w:szCs w:val="32"/>
          <w:rtl/>
        </w:rPr>
        <w:t xml:space="preserve">2- </w:t>
      </w:r>
      <w:r w:rsidRPr="00B46B91">
        <w:rPr>
          <w:rFonts w:ascii="Calibri" w:eastAsia="Calibri" w:hAnsi="Calibri" w:cs="Simplified Arabic"/>
          <w:b/>
          <w:bCs/>
          <w:sz w:val="32"/>
          <w:szCs w:val="32"/>
          <w:rtl/>
        </w:rPr>
        <w:t>ترتيب الأحاديث في الباب:</w:t>
      </w:r>
      <w:r w:rsidRPr="00B46B91">
        <w:rPr>
          <w:rFonts w:ascii="Calibri" w:eastAsia="Calibri" w:hAnsi="Calibri" w:cs="Simplified Arabic"/>
          <w:sz w:val="32"/>
          <w:szCs w:val="32"/>
          <w:rtl/>
        </w:rPr>
        <w:t xml:space="preserve"> كان يتوخّى تقديم الإسناد الأعلى، حتى ولو كان أضعف، وقد يترك الأقوى لكونه نازلاً، وأما إذا رُوي من وجهين صحيحين: أحدهما أقدم إسناداً، والآخر صاحبه أقوم في الحفظ، فإنه يقدِّم الإسناد الأعلى منهما.</w:t>
      </w:r>
    </w:p>
    <w:p w:rsidR="00B46B91" w:rsidRPr="00B46B91" w:rsidRDefault="00B46B91" w:rsidP="00B46B91">
      <w:pPr>
        <w:spacing w:line="240" w:lineRule="auto"/>
        <w:jc w:val="both"/>
        <w:rPr>
          <w:rFonts w:ascii="Calibri" w:eastAsia="Calibri" w:hAnsi="Calibri" w:cs="Simplified Arabic"/>
          <w:b/>
          <w:bCs/>
          <w:sz w:val="32"/>
          <w:szCs w:val="32"/>
          <w:rtl/>
        </w:rPr>
      </w:pPr>
      <w:r w:rsidRPr="00B46B91">
        <w:rPr>
          <w:rFonts w:ascii="Calibri" w:eastAsia="Calibri" w:hAnsi="Calibri" w:cs="Simplified Arabic"/>
          <w:b/>
          <w:bCs/>
          <w:sz w:val="32"/>
          <w:szCs w:val="32"/>
          <w:rtl/>
        </w:rPr>
        <w:t xml:space="preserve">رابعا: منهجه في الآثار الموقوفة: </w:t>
      </w:r>
    </w:p>
    <w:p w:rsidR="00B46B91" w:rsidRPr="00B46B91" w:rsidRDefault="00B46B91" w:rsidP="00B46B91">
      <w:pPr>
        <w:spacing w:line="240" w:lineRule="auto"/>
        <w:jc w:val="both"/>
        <w:rPr>
          <w:rFonts w:ascii="Calibri" w:eastAsia="Calibri" w:hAnsi="Calibri" w:cs="Simplified Arabic"/>
          <w:sz w:val="32"/>
          <w:szCs w:val="32"/>
          <w:rtl/>
        </w:rPr>
      </w:pPr>
      <w:r w:rsidRPr="00B46B91">
        <w:rPr>
          <w:rFonts w:ascii="Calibri" w:eastAsia="Calibri" w:hAnsi="Calibri" w:cs="Simplified Arabic"/>
          <w:sz w:val="32"/>
          <w:szCs w:val="32"/>
          <w:rtl/>
        </w:rPr>
        <w:t>أخلى الإمام أبو داود كتابه من الآثار الموقوفة، إلا فيما ندر، ولم يتعرّض لذكر كلام الأئمة الفقهاء من الصحابة والتابعين فمن بعدهم، الذي استنبطوه من السنن بوجه من وجوه الاستنباط، ولم يكن تركه لذلك عن كراهة أو إنكار، وإنما هو منهجٌ التزمه وسار عليه.</w:t>
      </w:r>
    </w:p>
    <w:p w:rsidR="00B46B91" w:rsidRPr="00B46B91" w:rsidRDefault="00B46B91" w:rsidP="00B46B91">
      <w:pPr>
        <w:spacing w:line="240" w:lineRule="auto"/>
        <w:jc w:val="both"/>
        <w:rPr>
          <w:rFonts w:ascii="Calibri" w:eastAsia="Calibri" w:hAnsi="Calibri" w:cs="Simplified Arabic"/>
          <w:b/>
          <w:bCs/>
          <w:sz w:val="32"/>
          <w:szCs w:val="32"/>
          <w:rtl/>
        </w:rPr>
      </w:pPr>
      <w:r w:rsidRPr="00B46B91">
        <w:rPr>
          <w:rFonts w:ascii="Calibri" w:eastAsia="Calibri" w:hAnsi="Calibri" w:cs="Simplified Arabic"/>
          <w:b/>
          <w:bCs/>
          <w:sz w:val="32"/>
          <w:szCs w:val="32"/>
          <w:rtl/>
        </w:rPr>
        <w:t>خامسا: منهجه في تكرار الحديث:</w:t>
      </w:r>
    </w:p>
    <w:p w:rsidR="00B46B91" w:rsidRPr="00B46B91" w:rsidRDefault="00B46B91" w:rsidP="00B46B91">
      <w:pPr>
        <w:spacing w:line="240" w:lineRule="auto"/>
        <w:jc w:val="both"/>
        <w:rPr>
          <w:rFonts w:ascii="Calibri" w:eastAsia="Calibri" w:hAnsi="Calibri" w:cs="Simplified Arabic"/>
          <w:sz w:val="32"/>
          <w:szCs w:val="32"/>
          <w:rtl/>
        </w:rPr>
      </w:pPr>
      <w:r w:rsidRPr="00B46B91">
        <w:rPr>
          <w:rFonts w:ascii="Calibri" w:eastAsia="Calibri" w:hAnsi="Calibri" w:cs="Simplified Arabic"/>
          <w:sz w:val="32"/>
          <w:szCs w:val="32"/>
          <w:rtl/>
        </w:rPr>
        <w:t>كان الإمام أبو داود يُعيد الحديث إذا اشتملت الروايات الأخرى على معانٍ زائدة، وربما ساق الرواية الثانية بتمامها إذا اشتملت على حكم مختلف عن حكم الرواية الأولى، وأما إذا كان الاختلاف في لفظة، فإنه يذكر تلك اللفظة فقط من الرواية الثانية بعد ذكر إسنادها، وقد لخَّص ذلك بقوله: "وإذا أَعدتُ الحديث في الباب من وجهين أو ثلاثة، فإنما هو من زيادة كلامٍ فيه، وربما فيه كلمةٌ زائدةٌ على الأحاديث".</w:t>
      </w:r>
    </w:p>
    <w:p w:rsidR="00B46B91" w:rsidRPr="00B46B91" w:rsidRDefault="00B46B91" w:rsidP="00B46B91">
      <w:pPr>
        <w:spacing w:line="240" w:lineRule="auto"/>
        <w:jc w:val="both"/>
        <w:rPr>
          <w:rFonts w:ascii="Calibri" w:eastAsia="Calibri" w:hAnsi="Calibri" w:cs="Simplified Arabic"/>
          <w:b/>
          <w:bCs/>
          <w:sz w:val="32"/>
          <w:szCs w:val="32"/>
          <w:rtl/>
        </w:rPr>
      </w:pPr>
    </w:p>
    <w:p w:rsidR="00B46B91" w:rsidRPr="00B46B91" w:rsidRDefault="00B46B91" w:rsidP="00B46B91">
      <w:pPr>
        <w:spacing w:line="240" w:lineRule="auto"/>
        <w:jc w:val="both"/>
        <w:rPr>
          <w:rFonts w:ascii="Calibri" w:eastAsia="Calibri" w:hAnsi="Calibri" w:cs="Simplified Arabic"/>
          <w:b/>
          <w:bCs/>
          <w:sz w:val="32"/>
          <w:szCs w:val="32"/>
          <w:rtl/>
        </w:rPr>
      </w:pPr>
    </w:p>
    <w:p w:rsidR="00B46B91" w:rsidRPr="00B46B91" w:rsidRDefault="00B46B91" w:rsidP="00B46B91">
      <w:pPr>
        <w:spacing w:line="240" w:lineRule="auto"/>
        <w:jc w:val="both"/>
        <w:rPr>
          <w:rFonts w:ascii="Calibri" w:eastAsia="Calibri" w:hAnsi="Calibri" w:cs="Simplified Arabic"/>
          <w:b/>
          <w:bCs/>
          <w:sz w:val="32"/>
          <w:szCs w:val="32"/>
          <w:rtl/>
        </w:rPr>
      </w:pPr>
      <w:r w:rsidRPr="00B46B91">
        <w:rPr>
          <w:rFonts w:ascii="Calibri" w:eastAsia="Calibri" w:hAnsi="Calibri" w:cs="Simplified Arabic"/>
          <w:b/>
          <w:bCs/>
          <w:sz w:val="32"/>
          <w:szCs w:val="32"/>
          <w:rtl/>
        </w:rPr>
        <w:t>سادسا: منهجه في بيان طرق الحديث واختصارها:</w:t>
      </w:r>
    </w:p>
    <w:p w:rsidR="00B46B91" w:rsidRPr="00B46B91" w:rsidRDefault="00B46B91" w:rsidP="00B46B91">
      <w:pPr>
        <w:spacing w:line="240" w:lineRule="auto"/>
        <w:jc w:val="both"/>
        <w:rPr>
          <w:rFonts w:ascii="Calibri" w:eastAsia="Calibri" w:hAnsi="Calibri" w:cs="Simplified Arabic"/>
          <w:sz w:val="32"/>
          <w:szCs w:val="32"/>
          <w:rtl/>
        </w:rPr>
      </w:pPr>
      <w:r w:rsidRPr="00B46B91">
        <w:rPr>
          <w:rFonts w:ascii="Calibri" w:eastAsia="Calibri" w:hAnsi="Calibri" w:cs="Simplified Arabic"/>
          <w:sz w:val="32"/>
          <w:szCs w:val="32"/>
          <w:rtl/>
        </w:rPr>
        <w:t>الأصل في إخراج الأحاديث بأسانيدها أن يُفرَد كل حديث بالرواية سنداً ومتناً، ولكن خشية التطويل دفعت الأئمة – ومنهم الإمام أبو داود – إلى اتباع طرق للاختصار، منها:</w:t>
      </w:r>
    </w:p>
    <w:p w:rsidR="00B46B91" w:rsidRPr="00B46B91" w:rsidRDefault="00B46B91" w:rsidP="00B46B91">
      <w:pPr>
        <w:spacing w:line="240" w:lineRule="auto"/>
        <w:jc w:val="both"/>
        <w:rPr>
          <w:rFonts w:ascii="Calibri" w:eastAsia="Calibri" w:hAnsi="Calibri" w:cs="Simplified Arabic"/>
          <w:sz w:val="32"/>
          <w:szCs w:val="32"/>
          <w:rtl/>
        </w:rPr>
      </w:pPr>
      <w:r w:rsidRPr="00B46B91">
        <w:rPr>
          <w:rFonts w:ascii="Calibri" w:eastAsia="Calibri" w:hAnsi="Calibri" w:cs="Simplified Arabic"/>
          <w:sz w:val="32"/>
          <w:szCs w:val="32"/>
          <w:rtl/>
        </w:rPr>
        <w:lastRenderedPageBreak/>
        <w:t xml:space="preserve">1- </w:t>
      </w:r>
      <w:r w:rsidRPr="00B46B91">
        <w:rPr>
          <w:rFonts w:ascii="Calibri" w:eastAsia="Calibri" w:hAnsi="Calibri" w:cs="Simplified Arabic"/>
          <w:b/>
          <w:bCs/>
          <w:sz w:val="32"/>
          <w:szCs w:val="32"/>
          <w:rtl/>
        </w:rPr>
        <w:t>جمع الشيوخ بالعطف:</w:t>
      </w:r>
      <w:r w:rsidRPr="00B46B91">
        <w:rPr>
          <w:rFonts w:ascii="Calibri" w:eastAsia="Calibri" w:hAnsi="Calibri" w:cs="Simplified Arabic"/>
          <w:sz w:val="32"/>
          <w:szCs w:val="32"/>
          <w:rtl/>
        </w:rPr>
        <w:t xml:space="preserve"> ومن ذلك قوله في سننه: "حدثنا عثمان وأبو بكر ابنا أبي شيبة، قالا: حدثنا عمر بن سعد.." الحديث.</w:t>
      </w:r>
    </w:p>
    <w:p w:rsidR="00B46B91" w:rsidRPr="00B46B91" w:rsidRDefault="00B46B91" w:rsidP="00B46B91">
      <w:pPr>
        <w:spacing w:line="240" w:lineRule="auto"/>
        <w:jc w:val="both"/>
        <w:rPr>
          <w:rFonts w:ascii="Calibri" w:eastAsia="Calibri" w:hAnsi="Calibri" w:cs="Simplified Arabic"/>
          <w:sz w:val="32"/>
          <w:szCs w:val="32"/>
          <w:rtl/>
        </w:rPr>
      </w:pPr>
      <w:r w:rsidRPr="00B46B91">
        <w:rPr>
          <w:rFonts w:ascii="Calibri" w:eastAsia="Calibri" w:hAnsi="Calibri" w:cs="Simplified Arabic"/>
          <w:sz w:val="32"/>
          <w:szCs w:val="32"/>
          <w:rtl/>
        </w:rPr>
        <w:t xml:space="preserve">2- </w:t>
      </w:r>
      <w:r w:rsidRPr="00B46B91">
        <w:rPr>
          <w:rFonts w:ascii="Calibri" w:eastAsia="Calibri" w:hAnsi="Calibri" w:cs="Simplified Arabic"/>
          <w:b/>
          <w:bCs/>
          <w:sz w:val="32"/>
          <w:szCs w:val="32"/>
          <w:rtl/>
        </w:rPr>
        <w:t>جمع الأسانيد بالتحويل:</w:t>
      </w:r>
      <w:r w:rsidRPr="00B46B91">
        <w:rPr>
          <w:rFonts w:ascii="Calibri" w:eastAsia="Calibri" w:hAnsi="Calibri" w:cs="Simplified Arabic"/>
          <w:sz w:val="32"/>
          <w:szCs w:val="32"/>
          <w:rtl/>
        </w:rPr>
        <w:t xml:space="preserve"> وتقدم معنى التحويل. </w:t>
      </w:r>
    </w:p>
    <w:p w:rsidR="00B46B91" w:rsidRPr="00B46B91" w:rsidRDefault="00B46B91" w:rsidP="00B46B91">
      <w:pPr>
        <w:spacing w:line="240" w:lineRule="auto"/>
        <w:jc w:val="both"/>
        <w:rPr>
          <w:rFonts w:ascii="Calibri" w:eastAsia="Calibri" w:hAnsi="Calibri" w:cs="Simplified Arabic"/>
          <w:sz w:val="32"/>
          <w:szCs w:val="32"/>
          <w:rtl/>
        </w:rPr>
      </w:pPr>
      <w:r w:rsidRPr="00B46B91">
        <w:rPr>
          <w:rFonts w:ascii="Calibri" w:eastAsia="Calibri" w:hAnsi="Calibri" w:cs="Simplified Arabic"/>
          <w:sz w:val="32"/>
          <w:szCs w:val="32"/>
          <w:rtl/>
        </w:rPr>
        <w:t xml:space="preserve">3- </w:t>
      </w:r>
      <w:r w:rsidRPr="00B46B91">
        <w:rPr>
          <w:rFonts w:ascii="Calibri" w:eastAsia="Calibri" w:hAnsi="Calibri" w:cs="Simplified Arabic"/>
          <w:b/>
          <w:bCs/>
          <w:sz w:val="32"/>
          <w:szCs w:val="32"/>
          <w:rtl/>
        </w:rPr>
        <w:t>ذكر بعض الطرق أو جزء من حديث والإشارة إلى الباقي للاختصار:</w:t>
      </w:r>
      <w:r w:rsidRPr="00B46B91">
        <w:rPr>
          <w:rFonts w:ascii="Calibri" w:eastAsia="Calibri" w:hAnsi="Calibri" w:cs="Simplified Arabic"/>
          <w:sz w:val="32"/>
          <w:szCs w:val="32"/>
          <w:rtl/>
        </w:rPr>
        <w:t xml:space="preserve"> إذا كان للحديث أكثر من إسناد أو متن، فإنه قد يذكر بعضها ويشير إلى باقيها، دون أن يذكرها بطولها، فقد يقول: ورواه فلان عن فلان أيضا، قال الإمام أبو داود في سننه بعد أن ذكر أحد الأحاديث: "كذا رواه أبو أسامة، وابن نمير عن هشام".</w:t>
      </w:r>
    </w:p>
    <w:p w:rsidR="00B46B91" w:rsidRPr="00B46B91" w:rsidRDefault="00B46B91" w:rsidP="00B46B91">
      <w:pPr>
        <w:spacing w:line="240" w:lineRule="auto"/>
        <w:jc w:val="both"/>
        <w:rPr>
          <w:rFonts w:ascii="Calibri" w:eastAsia="Calibri" w:hAnsi="Calibri" w:cs="Simplified Arabic"/>
          <w:b/>
          <w:bCs/>
          <w:sz w:val="32"/>
          <w:szCs w:val="32"/>
          <w:rtl/>
        </w:rPr>
      </w:pPr>
      <w:r w:rsidRPr="00B46B91">
        <w:rPr>
          <w:rFonts w:ascii="Calibri" w:eastAsia="Calibri" w:hAnsi="Calibri" w:cs="Simplified Arabic"/>
          <w:b/>
          <w:bCs/>
          <w:sz w:val="32"/>
          <w:szCs w:val="32"/>
          <w:rtl/>
        </w:rPr>
        <w:t>سابعا: منهجه في الجرح والتعديل وتعريف الرواة:</w:t>
      </w:r>
    </w:p>
    <w:p w:rsidR="00B46B91" w:rsidRPr="00B46B91" w:rsidRDefault="00B46B91" w:rsidP="00B46B91">
      <w:pPr>
        <w:spacing w:line="240" w:lineRule="auto"/>
        <w:jc w:val="both"/>
        <w:rPr>
          <w:rFonts w:ascii="Calibri" w:eastAsia="Calibri" w:hAnsi="Calibri" w:cs="Simplified Arabic"/>
          <w:sz w:val="32"/>
          <w:szCs w:val="32"/>
          <w:rtl/>
        </w:rPr>
      </w:pPr>
      <w:r w:rsidRPr="00B46B91">
        <w:rPr>
          <w:rFonts w:ascii="Calibri" w:eastAsia="Calibri" w:hAnsi="Calibri" w:cs="Simplified Arabic"/>
          <w:sz w:val="32"/>
          <w:szCs w:val="32"/>
          <w:rtl/>
        </w:rPr>
        <w:t>كان من عادة أبي داود ذكر شيء من تعديل بعض الرواة أو تجريحهم كلما دعت حاجةٌ إلى ذلك، وقد يذكر شيئاً من التعريف ببعض الرواة كبيان أن فلانا من الصحابة أو التابعين، أو أنه كوفيٌّ أو بصريٌّ، أو بيان تاريخ مولد أو وفاة أو اختلاط راوٍ معيّن، وغير ذلك مما ينفع في توضيح اتصال أو انقطاع بين راويين، أو تمييز راو من غيره، ولكنه لم يُكثر من ذلك.</w:t>
      </w:r>
    </w:p>
    <w:p w:rsidR="00B46B91" w:rsidRPr="00B46B91" w:rsidRDefault="00B46B91" w:rsidP="00B46B91">
      <w:pPr>
        <w:spacing w:line="240" w:lineRule="auto"/>
        <w:jc w:val="both"/>
        <w:rPr>
          <w:rFonts w:ascii="Calibri" w:eastAsia="Calibri" w:hAnsi="Calibri" w:cs="Simplified Arabic"/>
          <w:sz w:val="32"/>
          <w:szCs w:val="32"/>
          <w:rtl/>
        </w:rPr>
      </w:pPr>
      <w:r w:rsidRPr="00B46B91">
        <w:rPr>
          <w:rFonts w:ascii="Calibri" w:eastAsia="Calibri" w:hAnsi="Calibri" w:cs="Simplified Arabic"/>
          <w:sz w:val="32"/>
          <w:szCs w:val="32"/>
          <w:rtl/>
        </w:rPr>
        <w:t>ومن أمثلة ما أورده في الجرح والتعديل بعد إيراده للحديث قوله: "عمرو بن ثابت رافضي، رجل سوء، ولكنه كان صدوقا في الحديث، وثابت بن المقدام رجل ثقة"، ومثال ما أورده في تعريف الرواة قوله: "مات إبراهيم التيمي ولم يبلغ أربعين سنة، وكان يكنى أبا أسماء".</w:t>
      </w:r>
    </w:p>
    <w:p w:rsidR="00B46B91" w:rsidRPr="00B46B91" w:rsidRDefault="00B46B91" w:rsidP="00B46B91">
      <w:pPr>
        <w:spacing w:line="240" w:lineRule="auto"/>
        <w:jc w:val="both"/>
        <w:rPr>
          <w:rFonts w:ascii="Calibri" w:eastAsia="Calibri" w:hAnsi="Calibri" w:cs="Simplified Arabic"/>
          <w:b/>
          <w:bCs/>
          <w:sz w:val="32"/>
          <w:szCs w:val="32"/>
          <w:rtl/>
        </w:rPr>
      </w:pPr>
    </w:p>
    <w:p w:rsidR="00B46B91" w:rsidRPr="00B46B91" w:rsidRDefault="00B46B91" w:rsidP="00B46B91">
      <w:pPr>
        <w:spacing w:line="240" w:lineRule="auto"/>
        <w:jc w:val="both"/>
        <w:rPr>
          <w:rFonts w:ascii="Calibri" w:eastAsia="Calibri" w:hAnsi="Calibri" w:cs="Simplified Arabic"/>
          <w:b/>
          <w:bCs/>
          <w:sz w:val="32"/>
          <w:szCs w:val="32"/>
          <w:rtl/>
        </w:rPr>
      </w:pPr>
      <w:r w:rsidRPr="00B46B91">
        <w:rPr>
          <w:rFonts w:ascii="Calibri" w:eastAsia="Calibri" w:hAnsi="Calibri" w:cs="Simplified Arabic"/>
          <w:b/>
          <w:bCs/>
          <w:sz w:val="32"/>
          <w:szCs w:val="32"/>
          <w:rtl/>
        </w:rPr>
        <w:t>ثامنا: عدد أحاديثه:</w:t>
      </w:r>
    </w:p>
    <w:p w:rsidR="00B46B91" w:rsidRPr="00B46B91" w:rsidRDefault="00B46B91" w:rsidP="00B46B91">
      <w:pPr>
        <w:spacing w:line="240" w:lineRule="auto"/>
        <w:jc w:val="both"/>
        <w:rPr>
          <w:rFonts w:ascii="Calibri" w:eastAsia="Calibri" w:hAnsi="Calibri" w:cs="Simplified Arabic"/>
          <w:sz w:val="32"/>
          <w:szCs w:val="32"/>
          <w:rtl/>
        </w:rPr>
      </w:pPr>
      <w:r w:rsidRPr="00B46B91">
        <w:rPr>
          <w:rFonts w:ascii="Calibri" w:eastAsia="Calibri" w:hAnsi="Calibri" w:cs="Simplified Arabic"/>
          <w:sz w:val="32"/>
          <w:szCs w:val="32"/>
          <w:rtl/>
        </w:rPr>
        <w:t xml:space="preserve">   عدد الأحاديث بالمكرر حوالي ستة آلاف حديث، وبغير المكرر أربعة آلاف وثمانمائة حديث ؛ ولكن كلام أبي داود يدل على أنه أربعة آلاف وثمانمائة حديث، والسبب: اختلاف طريقة العد عند بعض من يعد الأحاديث ولذلك يختلف الترقيم بين النسخ. </w:t>
      </w:r>
    </w:p>
    <w:p w:rsidR="00B46B91" w:rsidRPr="00B46B91" w:rsidRDefault="00B46B91" w:rsidP="00B46B91">
      <w:pPr>
        <w:spacing w:line="240" w:lineRule="auto"/>
        <w:jc w:val="both"/>
        <w:rPr>
          <w:rFonts w:ascii="Calibri" w:eastAsia="Calibri" w:hAnsi="Calibri" w:cs="Simplified Arabic"/>
          <w:b/>
          <w:bCs/>
          <w:sz w:val="32"/>
          <w:szCs w:val="32"/>
          <w:rtl/>
        </w:rPr>
      </w:pPr>
      <w:r w:rsidRPr="00B46B91">
        <w:rPr>
          <w:rFonts w:ascii="Calibri" w:eastAsia="Calibri" w:hAnsi="Calibri" w:cs="Simplified Arabic"/>
          <w:b/>
          <w:bCs/>
          <w:sz w:val="32"/>
          <w:szCs w:val="32"/>
          <w:rtl/>
        </w:rPr>
        <w:lastRenderedPageBreak/>
        <w:t>منهج الإمام أبي داود المتعلق بالمتون</w:t>
      </w:r>
    </w:p>
    <w:p w:rsidR="00B46B91" w:rsidRPr="00B46B91" w:rsidRDefault="00B46B91" w:rsidP="00B46B91">
      <w:pPr>
        <w:spacing w:line="240" w:lineRule="auto"/>
        <w:jc w:val="both"/>
        <w:rPr>
          <w:rFonts w:ascii="Calibri" w:eastAsia="Calibri" w:hAnsi="Calibri" w:cs="Simplified Arabic"/>
          <w:b/>
          <w:bCs/>
          <w:sz w:val="32"/>
          <w:szCs w:val="32"/>
          <w:rtl/>
        </w:rPr>
      </w:pPr>
      <w:r w:rsidRPr="00B46B91">
        <w:rPr>
          <w:rFonts w:ascii="Calibri" w:eastAsia="Calibri" w:hAnsi="Calibri" w:cs="Simplified Arabic"/>
          <w:b/>
          <w:bCs/>
          <w:sz w:val="32"/>
          <w:szCs w:val="32"/>
          <w:rtl/>
        </w:rPr>
        <w:t>أولا: منهجه في تراجم الأبواب ومسالكها:</w:t>
      </w:r>
    </w:p>
    <w:p w:rsidR="00B46B91" w:rsidRPr="00B46B91" w:rsidRDefault="00B46B91" w:rsidP="00B46B91">
      <w:pPr>
        <w:spacing w:line="240" w:lineRule="auto"/>
        <w:jc w:val="both"/>
        <w:rPr>
          <w:rFonts w:ascii="Calibri" w:eastAsia="Calibri" w:hAnsi="Calibri" w:cs="Simplified Arabic"/>
          <w:sz w:val="32"/>
          <w:szCs w:val="32"/>
          <w:rtl/>
        </w:rPr>
      </w:pPr>
      <w:r w:rsidRPr="00B46B91">
        <w:rPr>
          <w:rFonts w:ascii="Calibri" w:eastAsia="Calibri" w:hAnsi="Calibri" w:cs="Simplified Arabic"/>
          <w:sz w:val="32"/>
          <w:szCs w:val="32"/>
          <w:rtl/>
        </w:rPr>
        <w:t xml:space="preserve">كان الغالب على تراجم أبواب السنن (التراجم الظاهرة)، وقلّما تجد فيها تراجم استنباطية أو مرسلة، ولكن الإمام أبو داود نوّع بين المسالك التي استخدمها في تلك التراجم، وينتظم إيضاح ذلك فيما يلي: </w:t>
      </w:r>
    </w:p>
    <w:p w:rsidR="00B46B91" w:rsidRPr="00B46B91" w:rsidRDefault="00B46B91" w:rsidP="00B46B91">
      <w:pPr>
        <w:spacing w:line="240" w:lineRule="auto"/>
        <w:jc w:val="both"/>
        <w:rPr>
          <w:rFonts w:ascii="Calibri" w:eastAsia="Calibri" w:hAnsi="Calibri" w:cs="Simplified Arabic"/>
          <w:sz w:val="32"/>
          <w:szCs w:val="32"/>
          <w:rtl/>
        </w:rPr>
      </w:pPr>
      <w:r w:rsidRPr="00B46B91">
        <w:rPr>
          <w:rFonts w:ascii="Calibri" w:eastAsia="Calibri" w:hAnsi="Calibri" w:cs="Simplified Arabic"/>
          <w:sz w:val="32"/>
          <w:szCs w:val="32"/>
          <w:rtl/>
        </w:rPr>
        <w:t xml:space="preserve">1- </w:t>
      </w:r>
      <w:r w:rsidRPr="00B46B91">
        <w:rPr>
          <w:rFonts w:ascii="Calibri" w:eastAsia="Calibri" w:hAnsi="Calibri" w:cs="Simplified Arabic"/>
          <w:b/>
          <w:bCs/>
          <w:sz w:val="32"/>
          <w:szCs w:val="32"/>
          <w:rtl/>
        </w:rPr>
        <w:t>التراجم الظاهرة:</w:t>
      </w:r>
      <w:r w:rsidRPr="00B46B91">
        <w:rPr>
          <w:rFonts w:ascii="Calibri" w:eastAsia="Calibri" w:hAnsi="Calibri" w:cs="Simplified Arabic"/>
          <w:sz w:val="32"/>
          <w:szCs w:val="32"/>
          <w:rtl/>
        </w:rPr>
        <w:t xml:space="preserve"> </w:t>
      </w:r>
    </w:p>
    <w:p w:rsidR="00B46B91" w:rsidRPr="00B46B91" w:rsidRDefault="00B46B91" w:rsidP="00B46B91">
      <w:pPr>
        <w:spacing w:line="240" w:lineRule="auto"/>
        <w:jc w:val="both"/>
        <w:rPr>
          <w:rFonts w:ascii="Calibri" w:eastAsia="Calibri" w:hAnsi="Calibri" w:cs="Simplified Arabic"/>
          <w:sz w:val="32"/>
          <w:szCs w:val="32"/>
          <w:rtl/>
        </w:rPr>
      </w:pPr>
      <w:r w:rsidRPr="00B46B91">
        <w:rPr>
          <w:rFonts w:ascii="Calibri" w:eastAsia="Calibri" w:hAnsi="Calibri" w:cs="Simplified Arabic"/>
          <w:sz w:val="32"/>
          <w:szCs w:val="32"/>
          <w:rtl/>
        </w:rPr>
        <w:t>- الاستفهام، مثل: "بابٌ أيردّ السلام وهو يبول؟".</w:t>
      </w:r>
    </w:p>
    <w:p w:rsidR="00B46B91" w:rsidRPr="00B46B91" w:rsidRDefault="00B46B91" w:rsidP="00B46B91">
      <w:pPr>
        <w:spacing w:line="240" w:lineRule="auto"/>
        <w:jc w:val="both"/>
        <w:rPr>
          <w:rFonts w:ascii="Calibri" w:eastAsia="Calibri" w:hAnsi="Calibri" w:cs="Simplified Arabic"/>
          <w:sz w:val="32"/>
          <w:szCs w:val="32"/>
          <w:rtl/>
        </w:rPr>
      </w:pPr>
      <w:r w:rsidRPr="00B46B91">
        <w:rPr>
          <w:rFonts w:ascii="Calibri" w:eastAsia="Calibri" w:hAnsi="Calibri" w:cs="Simplified Arabic"/>
          <w:sz w:val="32"/>
          <w:szCs w:val="32"/>
          <w:rtl/>
        </w:rPr>
        <w:t>- الصيغة الخبرية العامة، مثل: "باب السواك".</w:t>
      </w:r>
    </w:p>
    <w:p w:rsidR="00B46B91" w:rsidRPr="00B46B91" w:rsidRDefault="00B46B91" w:rsidP="00B46B91">
      <w:pPr>
        <w:spacing w:line="240" w:lineRule="auto"/>
        <w:jc w:val="both"/>
        <w:rPr>
          <w:rFonts w:ascii="Calibri" w:eastAsia="Calibri" w:hAnsi="Calibri" w:cs="Simplified Arabic"/>
          <w:sz w:val="32"/>
          <w:szCs w:val="32"/>
          <w:rtl/>
        </w:rPr>
      </w:pPr>
      <w:r w:rsidRPr="00B46B91">
        <w:rPr>
          <w:rFonts w:ascii="Calibri" w:eastAsia="Calibri" w:hAnsi="Calibri" w:cs="Simplified Arabic"/>
          <w:sz w:val="32"/>
          <w:szCs w:val="32"/>
          <w:rtl/>
        </w:rPr>
        <w:t xml:space="preserve">2- </w:t>
      </w:r>
      <w:r w:rsidRPr="00B46B91">
        <w:rPr>
          <w:rFonts w:ascii="Calibri" w:eastAsia="Calibri" w:hAnsi="Calibri" w:cs="Simplified Arabic"/>
          <w:b/>
          <w:bCs/>
          <w:sz w:val="32"/>
          <w:szCs w:val="32"/>
          <w:rtl/>
        </w:rPr>
        <w:t>التراجم الخفية (الاستنباطية):</w:t>
      </w:r>
      <w:r w:rsidRPr="00B46B91">
        <w:rPr>
          <w:rFonts w:ascii="Calibri" w:eastAsia="Calibri" w:hAnsi="Calibri" w:cs="Simplified Arabic"/>
          <w:sz w:val="32"/>
          <w:szCs w:val="32"/>
          <w:rtl/>
        </w:rPr>
        <w:t xml:space="preserve"> ومن المسالك التي استخدمها في هذا النوع من التراجم:</w:t>
      </w:r>
    </w:p>
    <w:p w:rsidR="00B46B91" w:rsidRPr="00B46B91" w:rsidRDefault="00B46B91" w:rsidP="00B46B91">
      <w:pPr>
        <w:spacing w:line="240" w:lineRule="auto"/>
        <w:jc w:val="both"/>
        <w:rPr>
          <w:rFonts w:ascii="Calibri" w:eastAsia="Calibri" w:hAnsi="Calibri" w:cs="Simplified Arabic"/>
          <w:sz w:val="32"/>
          <w:szCs w:val="32"/>
          <w:rtl/>
        </w:rPr>
      </w:pPr>
      <w:r w:rsidRPr="00B46B91">
        <w:rPr>
          <w:rFonts w:ascii="Calibri" w:eastAsia="Calibri" w:hAnsi="Calibri" w:cs="Simplified Arabic"/>
          <w:sz w:val="32"/>
          <w:szCs w:val="32"/>
          <w:rtl/>
        </w:rPr>
        <w:t>أ- كون الترجمة أعمُّ من الـمُترجم له، مثل قوله: "باب التشديد فيمن يرفع قبل الإمام أو يضع قبله"، ثم أخرج حديث أبي هريرة رضي الله عنه مرفوعا: (أما يخشى أحدكم إذا رفع رأسه والإمام ساجدٌ أن يحوِّل الله رأسه رأس حمار، أو صورته صورة حمار)، فالترجمة هنا أعمّ، لأن فيها الرفعَ قبل الإمام والوضع قبله، والحديث ليس فيه إلا ذكر الرفع.</w:t>
      </w:r>
    </w:p>
    <w:p w:rsidR="00B46B91" w:rsidRPr="00B46B91" w:rsidRDefault="00B46B91" w:rsidP="00B46B91">
      <w:pPr>
        <w:spacing w:line="240" w:lineRule="auto"/>
        <w:jc w:val="both"/>
        <w:rPr>
          <w:rFonts w:ascii="Calibri" w:eastAsia="Calibri" w:hAnsi="Calibri" w:cs="Simplified Arabic"/>
          <w:sz w:val="32"/>
          <w:szCs w:val="32"/>
          <w:rtl/>
        </w:rPr>
      </w:pPr>
      <w:r w:rsidRPr="00B46B91">
        <w:rPr>
          <w:rFonts w:ascii="Calibri" w:eastAsia="Calibri" w:hAnsi="Calibri" w:cs="Simplified Arabic"/>
          <w:sz w:val="32"/>
          <w:szCs w:val="32"/>
          <w:rtl/>
        </w:rPr>
        <w:t>ب- كون الترجمة أخصّ من المترجم له، مثل قوله: "باب في الرجل يذكر الله عز وجل على غير طُهر"، ثم أخرج حديث عائشة رضي الله عنها: "كان رسول الله صلى الله عليه وسلم يذكر الله عز وجل على كل أحيانه"، فالترجمة هنا أخصّ، لأن فيها الذكر على غير طُهر فقط، والحديث فيه الذكر على كل حين.</w:t>
      </w:r>
    </w:p>
    <w:p w:rsidR="00B46B91" w:rsidRPr="00B46B91" w:rsidRDefault="00B46B91" w:rsidP="00B46B91">
      <w:pPr>
        <w:spacing w:line="240" w:lineRule="auto"/>
        <w:jc w:val="both"/>
        <w:rPr>
          <w:rFonts w:ascii="Calibri" w:eastAsia="Calibri" w:hAnsi="Calibri" w:cs="Simplified Arabic"/>
          <w:sz w:val="32"/>
          <w:szCs w:val="32"/>
          <w:rtl/>
        </w:rPr>
      </w:pPr>
      <w:r w:rsidRPr="00B46B91">
        <w:rPr>
          <w:rFonts w:ascii="Calibri" w:eastAsia="Calibri" w:hAnsi="Calibri" w:cs="Simplified Arabic"/>
          <w:sz w:val="32"/>
          <w:szCs w:val="32"/>
          <w:rtl/>
        </w:rPr>
        <w:t xml:space="preserve">جـ- تطابق الترجمة مع أحاديث الباب بطريق الاستنتاج لعلاقة اللزوم، مثل قوله: "باب سترة الإمام سترة لمن خلفه"، ثم أخرج حديث عمرو بن شعيب عن أبيه عن جده قال: "هبطنا مع رسول الله صلى الله عليه وسلم من ثنية أذاخر، فحضرت الصلاة – فصلّى إلى </w:t>
      </w:r>
      <w:r w:rsidRPr="00B46B91">
        <w:rPr>
          <w:rFonts w:ascii="Calibri" w:eastAsia="Calibri" w:hAnsi="Calibri" w:cs="Simplified Arabic"/>
          <w:sz w:val="32"/>
          <w:szCs w:val="32"/>
          <w:rtl/>
        </w:rPr>
        <w:lastRenderedPageBreak/>
        <w:t xml:space="preserve">جدر – فاتخذه قبلة ونحن خلفه، فجاءت بهمة تمرُّ بين يديه، فما زال </w:t>
      </w:r>
      <w:proofErr w:type="spellStart"/>
      <w:r w:rsidRPr="00B46B91">
        <w:rPr>
          <w:rFonts w:ascii="Calibri" w:eastAsia="Calibri" w:hAnsi="Calibri" w:cs="Simplified Arabic"/>
          <w:sz w:val="32"/>
          <w:szCs w:val="32"/>
          <w:rtl/>
        </w:rPr>
        <w:t>يُدارئها</w:t>
      </w:r>
      <w:proofErr w:type="spellEnd"/>
      <w:r w:rsidRPr="00B46B91">
        <w:rPr>
          <w:rFonts w:ascii="Calibri" w:eastAsia="Calibri" w:hAnsi="Calibri" w:cs="Simplified Arabic"/>
          <w:sz w:val="32"/>
          <w:szCs w:val="32"/>
          <w:rtl/>
        </w:rPr>
        <w:t xml:space="preserve"> حتى لصق بطنه بالجدار ومرّت من ورائه"، فاستنتج من منع البَهمة من المرور بين يدي الإمام والسماح لها بالمرور أمام المصلين، أن سترة الإمام سُترة لمن خلفه.</w:t>
      </w:r>
    </w:p>
    <w:p w:rsidR="00B46B91" w:rsidRPr="00B46B91" w:rsidRDefault="00B46B91" w:rsidP="00B46B91">
      <w:pPr>
        <w:spacing w:line="240" w:lineRule="auto"/>
        <w:jc w:val="both"/>
        <w:rPr>
          <w:rFonts w:ascii="Calibri" w:eastAsia="Calibri" w:hAnsi="Calibri" w:cs="Simplified Arabic"/>
          <w:sz w:val="32"/>
          <w:szCs w:val="32"/>
          <w:rtl/>
        </w:rPr>
      </w:pPr>
      <w:r w:rsidRPr="00B46B91">
        <w:rPr>
          <w:rFonts w:ascii="Calibri" w:eastAsia="Calibri" w:hAnsi="Calibri" w:cs="Simplified Arabic"/>
          <w:sz w:val="32"/>
          <w:szCs w:val="32"/>
          <w:rtl/>
        </w:rPr>
        <w:t xml:space="preserve">3- </w:t>
      </w:r>
      <w:r w:rsidRPr="00B46B91">
        <w:rPr>
          <w:rFonts w:ascii="Calibri" w:eastAsia="Calibri" w:hAnsi="Calibri" w:cs="Simplified Arabic"/>
          <w:b/>
          <w:bCs/>
          <w:sz w:val="32"/>
          <w:szCs w:val="32"/>
          <w:rtl/>
        </w:rPr>
        <w:t>التراجم المرسلة:</w:t>
      </w:r>
      <w:r w:rsidRPr="00B46B91">
        <w:rPr>
          <w:rFonts w:ascii="Calibri" w:eastAsia="Calibri" w:hAnsi="Calibri" w:cs="Simplified Arabic"/>
          <w:sz w:val="32"/>
          <w:szCs w:val="32"/>
          <w:rtl/>
        </w:rPr>
        <w:t xml:space="preserve"> لم يُكثر الإمام أبو داود منها، وأوردها مرات قليلة، مثل قوله: "باب. حدثنا مسدد وعباد بن موسى قالا: حدثنا هُشيم.." الحديث.</w:t>
      </w:r>
    </w:p>
    <w:p w:rsidR="00B46B91" w:rsidRPr="00B46B91" w:rsidRDefault="00B46B91" w:rsidP="00B46B91">
      <w:pPr>
        <w:spacing w:line="240" w:lineRule="auto"/>
        <w:jc w:val="both"/>
        <w:rPr>
          <w:rFonts w:ascii="Calibri" w:eastAsia="Calibri" w:hAnsi="Calibri" w:cs="Simplified Arabic"/>
          <w:b/>
          <w:bCs/>
          <w:sz w:val="32"/>
          <w:szCs w:val="32"/>
          <w:rtl/>
        </w:rPr>
      </w:pPr>
      <w:r w:rsidRPr="00B46B91">
        <w:rPr>
          <w:rFonts w:ascii="Calibri" w:eastAsia="Calibri" w:hAnsi="Calibri" w:cs="Simplified Arabic"/>
          <w:b/>
          <w:bCs/>
          <w:sz w:val="32"/>
          <w:szCs w:val="32"/>
          <w:rtl/>
        </w:rPr>
        <w:t>ثانيا: منهجه في ذكر الفوائد واللطائف:</w:t>
      </w:r>
    </w:p>
    <w:p w:rsidR="00B46B91" w:rsidRPr="00B46B91" w:rsidRDefault="00B46B91" w:rsidP="00B46B91">
      <w:pPr>
        <w:spacing w:line="240" w:lineRule="auto"/>
        <w:jc w:val="both"/>
        <w:rPr>
          <w:rFonts w:ascii="Calibri" w:eastAsia="Calibri" w:hAnsi="Calibri" w:cs="Simplified Arabic"/>
          <w:sz w:val="32"/>
          <w:szCs w:val="32"/>
          <w:rtl/>
        </w:rPr>
      </w:pPr>
      <w:r w:rsidRPr="00B46B91">
        <w:rPr>
          <w:rFonts w:ascii="Calibri" w:eastAsia="Calibri" w:hAnsi="Calibri" w:cs="Simplified Arabic"/>
          <w:sz w:val="32"/>
          <w:szCs w:val="32"/>
          <w:rtl/>
        </w:rPr>
        <w:t>عَنِـيَ الإمام أبو داود بذكر الفوائد واللطائف للتوضيح أو التنبيه ونحو ذلك، ومن ذلك:</w:t>
      </w:r>
    </w:p>
    <w:p w:rsidR="00B46B91" w:rsidRPr="00B46B91" w:rsidRDefault="00B46B91" w:rsidP="00B46B91">
      <w:pPr>
        <w:spacing w:line="240" w:lineRule="auto"/>
        <w:jc w:val="both"/>
        <w:rPr>
          <w:rFonts w:ascii="Calibri" w:eastAsia="Calibri" w:hAnsi="Calibri" w:cs="Simplified Arabic"/>
          <w:sz w:val="32"/>
          <w:szCs w:val="32"/>
          <w:rtl/>
        </w:rPr>
      </w:pPr>
      <w:r w:rsidRPr="00B46B91">
        <w:rPr>
          <w:rFonts w:ascii="Calibri" w:eastAsia="Calibri" w:hAnsi="Calibri" w:cs="Simplified Arabic"/>
          <w:sz w:val="32"/>
          <w:szCs w:val="32"/>
          <w:rtl/>
        </w:rPr>
        <w:t xml:space="preserve">1- </w:t>
      </w:r>
      <w:r w:rsidRPr="00B46B91">
        <w:rPr>
          <w:rFonts w:ascii="Calibri" w:eastAsia="Calibri" w:hAnsi="Calibri" w:cs="Simplified Arabic"/>
          <w:b/>
          <w:bCs/>
          <w:sz w:val="32"/>
          <w:szCs w:val="32"/>
          <w:rtl/>
        </w:rPr>
        <w:t>غريب الحديث:</w:t>
      </w:r>
      <w:r w:rsidRPr="00B46B91">
        <w:rPr>
          <w:rFonts w:ascii="Calibri" w:eastAsia="Calibri" w:hAnsi="Calibri" w:cs="Simplified Arabic"/>
          <w:sz w:val="32"/>
          <w:szCs w:val="32"/>
          <w:rtl/>
        </w:rPr>
        <w:t xml:space="preserve"> شرح الإمام أبو داود كثيرا من الألفاظ الغريبة واعتنى بإيضاحها، ومن ذلك قوله: "سمعت أحمد بن حنبل يقول: الفَرَق ستة عشر رِطلاً".</w:t>
      </w:r>
    </w:p>
    <w:p w:rsidR="00B46B91" w:rsidRPr="00B46B91" w:rsidRDefault="00B46B91" w:rsidP="00B46B91">
      <w:pPr>
        <w:spacing w:line="240" w:lineRule="auto"/>
        <w:jc w:val="both"/>
        <w:rPr>
          <w:rFonts w:ascii="Calibri" w:eastAsia="Calibri" w:hAnsi="Calibri" w:cs="Simplified Arabic"/>
          <w:sz w:val="32"/>
          <w:szCs w:val="32"/>
          <w:rtl/>
        </w:rPr>
      </w:pPr>
      <w:r w:rsidRPr="00B46B91">
        <w:rPr>
          <w:rFonts w:ascii="Calibri" w:eastAsia="Calibri" w:hAnsi="Calibri" w:cs="Simplified Arabic"/>
          <w:sz w:val="32"/>
          <w:szCs w:val="32"/>
          <w:rtl/>
        </w:rPr>
        <w:t xml:space="preserve">2- </w:t>
      </w:r>
      <w:r w:rsidRPr="00B46B91">
        <w:rPr>
          <w:rFonts w:ascii="Calibri" w:eastAsia="Calibri" w:hAnsi="Calibri" w:cs="Simplified Arabic"/>
          <w:b/>
          <w:bCs/>
          <w:sz w:val="32"/>
          <w:szCs w:val="32"/>
          <w:rtl/>
        </w:rPr>
        <w:t xml:space="preserve">ذكر الناسخ والمنسوخ: </w:t>
      </w:r>
      <w:r w:rsidRPr="00B46B91">
        <w:rPr>
          <w:rFonts w:ascii="Calibri" w:eastAsia="Calibri" w:hAnsi="Calibri" w:cs="Simplified Arabic"/>
          <w:sz w:val="32"/>
          <w:szCs w:val="32"/>
          <w:rtl/>
        </w:rPr>
        <w:t>كان الإمام أبو داود يصرِّح أحيانا بأن الحديث منسوخ، أو بأنه الآخر من فعل النبي صلى الله عليه وسلم، وكان يكتفي أحيانا أخرى بتأخير الناسخ.</w:t>
      </w:r>
    </w:p>
    <w:p w:rsidR="00B46B91" w:rsidRPr="00B46B91" w:rsidRDefault="00B46B91" w:rsidP="00B46B91">
      <w:pPr>
        <w:spacing w:line="240" w:lineRule="auto"/>
        <w:jc w:val="both"/>
        <w:rPr>
          <w:rFonts w:ascii="Calibri" w:eastAsia="Calibri" w:hAnsi="Calibri" w:cs="Simplified Arabic"/>
          <w:b/>
          <w:bCs/>
          <w:sz w:val="32"/>
          <w:szCs w:val="32"/>
          <w:rtl/>
        </w:rPr>
      </w:pPr>
      <w:r w:rsidRPr="00B46B91">
        <w:rPr>
          <w:rFonts w:ascii="Calibri" w:eastAsia="Calibri" w:hAnsi="Calibri" w:cs="Simplified Arabic"/>
          <w:b/>
          <w:bCs/>
          <w:sz w:val="32"/>
          <w:szCs w:val="32"/>
          <w:rtl/>
        </w:rPr>
        <w:t>ثالثا: منهجه في الاستنباطات الفقهية:</w:t>
      </w:r>
    </w:p>
    <w:p w:rsidR="00B46B91" w:rsidRPr="00B46B91" w:rsidRDefault="00B46B91" w:rsidP="00B46B91">
      <w:pPr>
        <w:spacing w:line="240" w:lineRule="auto"/>
        <w:jc w:val="both"/>
        <w:rPr>
          <w:rFonts w:ascii="Calibri" w:eastAsia="Calibri" w:hAnsi="Calibri" w:cs="Simplified Arabic"/>
          <w:sz w:val="32"/>
          <w:szCs w:val="32"/>
          <w:rtl/>
        </w:rPr>
      </w:pPr>
      <w:r w:rsidRPr="00B46B91">
        <w:rPr>
          <w:rFonts w:ascii="Calibri" w:eastAsia="Calibri" w:hAnsi="Calibri" w:cs="Simplified Arabic"/>
          <w:sz w:val="32"/>
          <w:szCs w:val="32"/>
          <w:rtl/>
        </w:rPr>
        <w:t>كان الإمام أبو داود يتعرض لبعض ما يمكن الاستدلال به، ويذكر الاستنباط الفقهي منه، لكونه اشترط على نفسه تخريج أحاديث الأحكام التي يستدل بها الفقهاء وأرباب الفتيا، ومن أمثلة ذلك ما أورده بعد أن أخرج حديث عقبة بن عامر رضي الله عنه أنه قال: قلنا يا رسول الله، إنك تبعثنا فننزل بقوم فما يَقروننا، فما ترى؟ فقال لنا رسول الله صلى الله عليه وسلم: (إن نزلتم بقومٍ فأمروا لكم بما ينبغي للضيف فاقبلوا، فإن لم يفعلوا فخذوا منهم حق الضيف الذي ينبغي لهم)، ثم قال: "قال أبو داود: وهذه حجةٌ للرجل يأخذ الشيء إذا كان له حقًّا"، وغير ذلك كثير.</w:t>
      </w:r>
    </w:p>
    <w:p w:rsidR="00EF751F" w:rsidRDefault="00EF751F"/>
    <w:sectPr w:rsidR="00EF751F" w:rsidSect="00EF611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E7A" w:rsidRDefault="00C45E7A" w:rsidP="00B46B91">
      <w:pPr>
        <w:spacing w:after="0" w:line="240" w:lineRule="auto"/>
      </w:pPr>
      <w:r>
        <w:separator/>
      </w:r>
    </w:p>
  </w:endnote>
  <w:endnote w:type="continuationSeparator" w:id="0">
    <w:p w:rsidR="00C45E7A" w:rsidRDefault="00C45E7A" w:rsidP="00B46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KR HEAD1">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E7A" w:rsidRDefault="00C45E7A" w:rsidP="00B46B91">
      <w:pPr>
        <w:spacing w:after="0" w:line="240" w:lineRule="auto"/>
      </w:pPr>
      <w:r>
        <w:separator/>
      </w:r>
    </w:p>
  </w:footnote>
  <w:footnote w:type="continuationSeparator" w:id="0">
    <w:p w:rsidR="00C45E7A" w:rsidRDefault="00C45E7A" w:rsidP="00B46B91">
      <w:pPr>
        <w:spacing w:after="0" w:line="240" w:lineRule="auto"/>
      </w:pPr>
      <w:r>
        <w:continuationSeparator/>
      </w:r>
    </w:p>
  </w:footnote>
  <w:footnote w:id="1">
    <w:p w:rsidR="00B46B91" w:rsidRDefault="00B46B91" w:rsidP="00B46B91">
      <w:pPr>
        <w:pStyle w:val="a3"/>
        <w:ind w:left="284" w:hanging="284"/>
        <w:jc w:val="lowKashida"/>
        <w:rPr>
          <w:rFonts w:cs="Simplified Arabic"/>
          <w:sz w:val="28"/>
          <w:szCs w:val="28"/>
          <w:rtl/>
        </w:rPr>
      </w:pPr>
      <w:r>
        <w:rPr>
          <w:rStyle w:val="a4"/>
          <w:rFonts w:cs="Simplified Arabic"/>
          <w:sz w:val="28"/>
          <w:szCs w:val="28"/>
          <w:rtl/>
        </w:rPr>
        <w:t>(</w:t>
      </w:r>
      <w:r>
        <w:rPr>
          <w:rStyle w:val="a4"/>
          <w:rFonts w:cs="Simplified Arabic"/>
          <w:sz w:val="28"/>
          <w:szCs w:val="28"/>
          <w:rtl/>
        </w:rPr>
        <w:footnoteRef/>
      </w:r>
      <w:r>
        <w:rPr>
          <w:rStyle w:val="a4"/>
          <w:rFonts w:cs="Simplified Arabic"/>
          <w:sz w:val="28"/>
          <w:szCs w:val="28"/>
          <w:rtl/>
        </w:rPr>
        <w:t>)</w:t>
      </w:r>
      <w:r>
        <w:rPr>
          <w:rFonts w:cs="Simplified Arabic"/>
          <w:sz w:val="28"/>
          <w:szCs w:val="28"/>
          <w:rtl/>
        </w:rPr>
        <w:t xml:space="preserve"> ينظر:</w:t>
      </w:r>
      <w:r>
        <w:rPr>
          <w:rFonts w:cs="Simplified Arabic"/>
          <w:sz w:val="28"/>
          <w:szCs w:val="28"/>
          <w:rtl/>
          <w:lang w:bidi="ar-IQ"/>
        </w:rPr>
        <w:t xml:space="preserve"> </w:t>
      </w:r>
      <w:r>
        <w:rPr>
          <w:rFonts w:cs="Simplified Arabic"/>
          <w:sz w:val="28"/>
          <w:szCs w:val="28"/>
          <w:rtl/>
        </w:rPr>
        <w:t>تاريخ بغداد: 9/57</w:t>
      </w:r>
      <w:r>
        <w:rPr>
          <w:rFonts w:cs="Simplified Arabic"/>
          <w:sz w:val="28"/>
          <w:szCs w:val="28"/>
          <w:rtl/>
          <w:lang w:bidi="ar-IQ"/>
        </w:rPr>
        <w:t>،</w:t>
      </w:r>
      <w:r>
        <w:rPr>
          <w:rFonts w:cs="Simplified Arabic"/>
          <w:sz w:val="28"/>
          <w:szCs w:val="28"/>
          <w:rtl/>
        </w:rPr>
        <w:t xml:space="preserve"> وسير أعلام النبلاء: 13/203</w:t>
      </w:r>
      <w:r>
        <w:rPr>
          <w:rFonts w:cs="Simplified Arabic"/>
          <w:sz w:val="28"/>
          <w:szCs w:val="28"/>
          <w:rtl/>
          <w:lang w:bidi="ar-IQ"/>
        </w:rPr>
        <w:t>،</w:t>
      </w:r>
      <w:r>
        <w:rPr>
          <w:rFonts w:cs="Simplified Arabic"/>
          <w:sz w:val="28"/>
          <w:szCs w:val="28"/>
          <w:rtl/>
        </w:rPr>
        <w:t xml:space="preserve"> وطبقات الحفاظ:</w:t>
      </w:r>
      <w:r>
        <w:rPr>
          <w:rFonts w:cs="Simplified Arabic"/>
          <w:sz w:val="28"/>
          <w:szCs w:val="28"/>
          <w:rtl/>
          <w:lang w:bidi="ar-IQ"/>
        </w:rPr>
        <w:t xml:space="preserve"> </w:t>
      </w:r>
      <w:r>
        <w:rPr>
          <w:rFonts w:cs="Simplified Arabic"/>
          <w:sz w:val="28"/>
          <w:szCs w:val="28"/>
          <w:rtl/>
        </w:rPr>
        <w:t>265.</w:t>
      </w:r>
    </w:p>
  </w:footnote>
  <w:footnote w:id="2">
    <w:p w:rsidR="00B46B91" w:rsidRDefault="00B46B91" w:rsidP="00B46B91">
      <w:pPr>
        <w:pStyle w:val="a3"/>
        <w:ind w:left="284" w:hanging="284"/>
        <w:jc w:val="lowKashida"/>
        <w:rPr>
          <w:rFonts w:cs="Simplified Arabic"/>
          <w:sz w:val="28"/>
          <w:szCs w:val="28"/>
          <w:rtl/>
        </w:rPr>
      </w:pPr>
      <w:r>
        <w:rPr>
          <w:rStyle w:val="a4"/>
          <w:rFonts w:cs="Simplified Arabic"/>
          <w:sz w:val="28"/>
          <w:szCs w:val="28"/>
          <w:rtl/>
        </w:rPr>
        <w:t>(</w:t>
      </w:r>
      <w:r>
        <w:rPr>
          <w:rStyle w:val="a4"/>
          <w:rFonts w:cs="Simplified Arabic"/>
          <w:sz w:val="28"/>
          <w:szCs w:val="28"/>
          <w:rtl/>
        </w:rPr>
        <w:footnoteRef/>
      </w:r>
      <w:r>
        <w:rPr>
          <w:rStyle w:val="a4"/>
          <w:rFonts w:cs="Simplified Arabic"/>
          <w:sz w:val="28"/>
          <w:szCs w:val="28"/>
          <w:rtl/>
        </w:rPr>
        <w:t>)</w:t>
      </w:r>
      <w:r>
        <w:rPr>
          <w:rFonts w:cs="Simplified Arabic"/>
          <w:sz w:val="28"/>
          <w:szCs w:val="28"/>
          <w:rtl/>
        </w:rPr>
        <w:t xml:space="preserve"> ينظر: سير أعلام النبلاء:</w:t>
      </w:r>
      <w:r>
        <w:rPr>
          <w:rFonts w:cs="Simplified Arabic"/>
          <w:sz w:val="28"/>
          <w:szCs w:val="28"/>
          <w:rtl/>
          <w:lang w:bidi="ar-IQ"/>
        </w:rPr>
        <w:t xml:space="preserve"> </w:t>
      </w:r>
      <w:r>
        <w:rPr>
          <w:rFonts w:cs="Simplified Arabic"/>
          <w:sz w:val="28"/>
          <w:szCs w:val="28"/>
          <w:rtl/>
        </w:rPr>
        <w:t>13/203</w:t>
      </w:r>
      <w:r>
        <w:rPr>
          <w:rFonts w:cs="Simplified Arabic"/>
          <w:sz w:val="28"/>
          <w:szCs w:val="28"/>
          <w:rtl/>
          <w:lang w:bidi="ar-IQ"/>
        </w:rPr>
        <w:t>،</w:t>
      </w:r>
      <w:r>
        <w:rPr>
          <w:rFonts w:cs="Simplified Arabic"/>
          <w:sz w:val="28"/>
          <w:szCs w:val="28"/>
          <w:rtl/>
        </w:rPr>
        <w:t xml:space="preserve"> وطبقات الحفاظ:</w:t>
      </w:r>
      <w:r>
        <w:rPr>
          <w:rFonts w:cs="Simplified Arabic"/>
          <w:sz w:val="28"/>
          <w:szCs w:val="28"/>
          <w:rtl/>
          <w:lang w:bidi="ar-IQ"/>
        </w:rPr>
        <w:t xml:space="preserve"> </w:t>
      </w:r>
      <w:r>
        <w:rPr>
          <w:rFonts w:cs="Simplified Arabic"/>
          <w:sz w:val="28"/>
          <w:szCs w:val="28"/>
          <w:rtl/>
        </w:rPr>
        <w:t>265.</w:t>
      </w:r>
    </w:p>
  </w:footnote>
  <w:footnote w:id="3">
    <w:p w:rsidR="00B46B91" w:rsidRDefault="00B46B91" w:rsidP="00B46B91">
      <w:pPr>
        <w:pStyle w:val="a3"/>
        <w:ind w:left="284" w:hanging="284"/>
        <w:jc w:val="lowKashida"/>
        <w:rPr>
          <w:rFonts w:cs="Simplified Arabic"/>
          <w:sz w:val="28"/>
          <w:szCs w:val="28"/>
          <w:lang w:bidi="ar-IQ"/>
        </w:rPr>
      </w:pPr>
      <w:r>
        <w:rPr>
          <w:rStyle w:val="a4"/>
          <w:rFonts w:cs="Simplified Arabic"/>
          <w:sz w:val="28"/>
          <w:szCs w:val="28"/>
          <w:rtl/>
        </w:rPr>
        <w:t>(</w:t>
      </w:r>
      <w:r>
        <w:rPr>
          <w:rStyle w:val="a4"/>
          <w:rFonts w:cs="Simplified Arabic"/>
          <w:sz w:val="28"/>
          <w:szCs w:val="28"/>
          <w:rtl/>
        </w:rPr>
        <w:footnoteRef/>
      </w:r>
      <w:r>
        <w:rPr>
          <w:rStyle w:val="a4"/>
          <w:rFonts w:cs="Simplified Arabic"/>
          <w:sz w:val="28"/>
          <w:szCs w:val="28"/>
          <w:rtl/>
        </w:rPr>
        <w:t>)</w:t>
      </w:r>
      <w:r>
        <w:rPr>
          <w:rFonts w:cs="Simplified Arabic"/>
          <w:sz w:val="28"/>
          <w:szCs w:val="28"/>
          <w:rtl/>
        </w:rPr>
        <w:t xml:space="preserve"> ينظر: المصدر</w:t>
      </w:r>
      <w:r>
        <w:rPr>
          <w:rFonts w:cs="Simplified Arabic"/>
          <w:sz w:val="28"/>
          <w:szCs w:val="28"/>
          <w:rtl/>
          <w:lang w:bidi="ar-IQ"/>
        </w:rPr>
        <w:t>ان أنفسهما: 13/203، و265</w:t>
      </w:r>
      <w:r>
        <w:rPr>
          <w:rFonts w:cs="Simplified Arabic"/>
          <w:sz w:val="28"/>
          <w:szCs w:val="28"/>
          <w:rtl/>
        </w:rPr>
        <w:t>.</w:t>
      </w:r>
    </w:p>
  </w:footnote>
  <w:footnote w:id="4">
    <w:p w:rsidR="00B46B91" w:rsidRDefault="00B46B91" w:rsidP="00B46B91">
      <w:pPr>
        <w:pStyle w:val="a3"/>
        <w:ind w:left="284" w:hanging="284"/>
        <w:jc w:val="lowKashida"/>
        <w:rPr>
          <w:rFonts w:cs="Simplified Arabic"/>
          <w:sz w:val="28"/>
          <w:szCs w:val="28"/>
        </w:rPr>
      </w:pPr>
      <w:r>
        <w:rPr>
          <w:rStyle w:val="a4"/>
          <w:rFonts w:cs="Simplified Arabic"/>
          <w:sz w:val="28"/>
          <w:szCs w:val="28"/>
          <w:rtl/>
        </w:rPr>
        <w:t>(</w:t>
      </w:r>
      <w:r>
        <w:rPr>
          <w:rStyle w:val="a4"/>
          <w:rFonts w:cs="Simplified Arabic"/>
          <w:sz w:val="28"/>
          <w:szCs w:val="28"/>
          <w:rtl/>
        </w:rPr>
        <w:footnoteRef/>
      </w:r>
      <w:r>
        <w:rPr>
          <w:rStyle w:val="a4"/>
          <w:rFonts w:cs="Simplified Arabic"/>
          <w:sz w:val="28"/>
          <w:szCs w:val="28"/>
          <w:rtl/>
        </w:rPr>
        <w:t>)</w:t>
      </w:r>
      <w:r>
        <w:rPr>
          <w:rFonts w:cs="Simplified Arabic"/>
          <w:sz w:val="28"/>
          <w:szCs w:val="28"/>
          <w:rtl/>
        </w:rPr>
        <w:t xml:space="preserve"> ينظر: تهذيب الكمال:</w:t>
      </w:r>
      <w:r>
        <w:rPr>
          <w:rFonts w:cs="Simplified Arabic"/>
          <w:sz w:val="28"/>
          <w:szCs w:val="28"/>
          <w:rtl/>
          <w:lang w:bidi="ar-IQ"/>
        </w:rPr>
        <w:t xml:space="preserve"> </w:t>
      </w:r>
      <w:r>
        <w:rPr>
          <w:rFonts w:cs="Simplified Arabic"/>
          <w:sz w:val="28"/>
          <w:szCs w:val="28"/>
          <w:rtl/>
        </w:rPr>
        <w:t>11/361</w:t>
      </w:r>
      <w:r>
        <w:rPr>
          <w:rFonts w:cs="Simplified Arabic"/>
          <w:sz w:val="28"/>
          <w:szCs w:val="28"/>
          <w:rtl/>
          <w:lang w:bidi="ar-IQ"/>
        </w:rPr>
        <w:t>،</w:t>
      </w:r>
      <w:r>
        <w:rPr>
          <w:rFonts w:cs="Simplified Arabic"/>
          <w:sz w:val="28"/>
          <w:szCs w:val="28"/>
          <w:rtl/>
        </w:rPr>
        <w:t xml:space="preserve"> وقواعد التحديث لمحمد جمال الدين القاسمي</w:t>
      </w:r>
      <w:r>
        <w:rPr>
          <w:rFonts w:cs="Simplified Arabic"/>
          <w:sz w:val="28"/>
          <w:szCs w:val="28"/>
          <w:rtl/>
          <w:lang w:bidi="ar-IQ"/>
        </w:rPr>
        <w:t xml:space="preserve"> </w:t>
      </w:r>
      <w:r>
        <w:rPr>
          <w:rFonts w:cs="Simplified Arabic"/>
          <w:sz w:val="28"/>
          <w:szCs w:val="28"/>
          <w:rtl/>
        </w:rPr>
        <w:t>(ط1</w:t>
      </w:r>
      <w:r>
        <w:rPr>
          <w:rFonts w:cs="Simplified Arabic"/>
          <w:sz w:val="28"/>
          <w:szCs w:val="28"/>
          <w:rtl/>
          <w:lang w:bidi="ar-IQ"/>
        </w:rPr>
        <w:t>،</w:t>
      </w:r>
      <w:r>
        <w:rPr>
          <w:rFonts w:cs="Simplified Arabic"/>
          <w:sz w:val="28"/>
          <w:szCs w:val="28"/>
          <w:rtl/>
        </w:rPr>
        <w:t xml:space="preserve"> دار الكتب العلمية-</w:t>
      </w:r>
      <w:r>
        <w:rPr>
          <w:rFonts w:cs="Simplified Arabic"/>
          <w:sz w:val="28"/>
          <w:szCs w:val="28"/>
          <w:rtl/>
          <w:lang w:bidi="ar-IQ"/>
        </w:rPr>
        <w:t xml:space="preserve"> </w:t>
      </w:r>
      <w:r>
        <w:rPr>
          <w:rFonts w:cs="Simplified Arabic"/>
          <w:sz w:val="28"/>
          <w:szCs w:val="28"/>
          <w:rtl/>
        </w:rPr>
        <w:t>بيروت</w:t>
      </w:r>
      <w:r>
        <w:rPr>
          <w:rFonts w:cs="Simplified Arabic"/>
          <w:sz w:val="28"/>
          <w:szCs w:val="28"/>
          <w:rtl/>
          <w:lang w:bidi="ar-IQ"/>
        </w:rPr>
        <w:t xml:space="preserve"> </w:t>
      </w:r>
      <w:r>
        <w:rPr>
          <w:rFonts w:cs="Simplified Arabic"/>
          <w:sz w:val="28"/>
          <w:szCs w:val="28"/>
          <w:rtl/>
        </w:rPr>
        <w:t>1399هـ):</w:t>
      </w:r>
      <w:r>
        <w:rPr>
          <w:rFonts w:cs="Simplified Arabic"/>
          <w:sz w:val="28"/>
          <w:szCs w:val="28"/>
          <w:rtl/>
          <w:lang w:bidi="ar-IQ"/>
        </w:rPr>
        <w:t xml:space="preserve"> </w:t>
      </w:r>
      <w:r>
        <w:rPr>
          <w:rFonts w:cs="Simplified Arabic"/>
          <w:sz w:val="28"/>
          <w:szCs w:val="28"/>
          <w:rtl/>
        </w:rPr>
        <w:t>244</w:t>
      </w:r>
      <w:r>
        <w:rPr>
          <w:rFonts w:cs="Simplified Arabic"/>
          <w:sz w:val="28"/>
          <w:szCs w:val="28"/>
          <w:rtl/>
          <w:lang w:bidi="ar-IQ"/>
        </w:rPr>
        <w:t>،</w:t>
      </w:r>
      <w:r>
        <w:rPr>
          <w:rFonts w:cs="Simplified Arabic"/>
          <w:sz w:val="28"/>
          <w:szCs w:val="28"/>
          <w:rtl/>
        </w:rPr>
        <w:t xml:space="preserve"> ومقدمة تحقيق كتاب تسمية شيوخ أبي داود </w:t>
      </w:r>
      <w:proofErr w:type="spellStart"/>
      <w:r>
        <w:rPr>
          <w:rFonts w:cs="Simplified Arabic"/>
          <w:sz w:val="28"/>
          <w:szCs w:val="28"/>
          <w:rtl/>
        </w:rPr>
        <w:t>السجستاني</w:t>
      </w:r>
      <w:proofErr w:type="spellEnd"/>
      <w:r>
        <w:rPr>
          <w:rFonts w:cs="Simplified Arabic"/>
          <w:sz w:val="28"/>
          <w:szCs w:val="28"/>
          <w:rtl/>
        </w:rPr>
        <w:t xml:space="preserve"> لأبي علي الغساني (ت498هـ)</w:t>
      </w:r>
      <w:r>
        <w:rPr>
          <w:rFonts w:cs="Simplified Arabic"/>
          <w:sz w:val="28"/>
          <w:szCs w:val="28"/>
          <w:rtl/>
          <w:lang w:bidi="ar-IQ"/>
        </w:rPr>
        <w:t xml:space="preserve">، </w:t>
      </w:r>
      <w:r>
        <w:rPr>
          <w:rFonts w:cs="Simplified Arabic"/>
          <w:sz w:val="28"/>
          <w:szCs w:val="28"/>
          <w:rtl/>
        </w:rPr>
        <w:t xml:space="preserve">حققه جاسم بن محمد </w:t>
      </w:r>
      <w:proofErr w:type="spellStart"/>
      <w:r>
        <w:rPr>
          <w:rFonts w:cs="Simplified Arabic"/>
          <w:sz w:val="28"/>
          <w:szCs w:val="28"/>
          <w:rtl/>
        </w:rPr>
        <w:t>الفجي</w:t>
      </w:r>
      <w:proofErr w:type="spellEnd"/>
      <w:r>
        <w:rPr>
          <w:rFonts w:cs="Simplified Arabic"/>
          <w:sz w:val="28"/>
          <w:szCs w:val="28"/>
          <w:rtl/>
        </w:rPr>
        <w:t xml:space="preserve"> (ط1-</w:t>
      </w:r>
      <w:r>
        <w:rPr>
          <w:rFonts w:cs="Simplified Arabic"/>
          <w:sz w:val="28"/>
          <w:szCs w:val="28"/>
          <w:rtl/>
          <w:lang w:bidi="ar-IQ"/>
        </w:rPr>
        <w:t xml:space="preserve"> </w:t>
      </w:r>
      <w:r>
        <w:rPr>
          <w:rFonts w:cs="Simplified Arabic"/>
          <w:sz w:val="28"/>
          <w:szCs w:val="28"/>
          <w:rtl/>
        </w:rPr>
        <w:t>دار ابن حزم</w:t>
      </w:r>
      <w:r>
        <w:rPr>
          <w:rFonts w:cs="Simplified Arabic"/>
          <w:sz w:val="28"/>
          <w:szCs w:val="28"/>
          <w:rtl/>
          <w:lang w:bidi="ar-IQ"/>
        </w:rPr>
        <w:t>-</w:t>
      </w:r>
      <w:r>
        <w:rPr>
          <w:rFonts w:cs="Simplified Arabic"/>
          <w:sz w:val="28"/>
          <w:szCs w:val="28"/>
          <w:rtl/>
        </w:rPr>
        <w:t xml:space="preserve"> بيروت</w:t>
      </w:r>
      <w:r>
        <w:rPr>
          <w:rFonts w:cs="Simplified Arabic"/>
          <w:sz w:val="28"/>
          <w:szCs w:val="28"/>
          <w:rtl/>
          <w:lang w:bidi="ar-IQ"/>
        </w:rPr>
        <w:t xml:space="preserve"> </w:t>
      </w:r>
      <w:r>
        <w:rPr>
          <w:rFonts w:cs="Simplified Arabic"/>
          <w:sz w:val="28"/>
          <w:szCs w:val="28"/>
          <w:rtl/>
        </w:rPr>
        <w:t>1420هـ-1999م):</w:t>
      </w:r>
      <w:r>
        <w:rPr>
          <w:rFonts w:cs="Simplified Arabic"/>
          <w:sz w:val="28"/>
          <w:szCs w:val="28"/>
          <w:rtl/>
          <w:lang w:bidi="ar-IQ"/>
        </w:rPr>
        <w:t xml:space="preserve"> </w:t>
      </w:r>
      <w:r>
        <w:rPr>
          <w:rFonts w:cs="Simplified Arabic"/>
          <w:sz w:val="28"/>
          <w:szCs w:val="28"/>
          <w:rtl/>
        </w:rPr>
        <w:t>19-23.</w:t>
      </w:r>
    </w:p>
  </w:footnote>
  <w:footnote w:id="5">
    <w:p w:rsidR="00B46B91" w:rsidRDefault="00B46B91" w:rsidP="00B46B91">
      <w:pPr>
        <w:pStyle w:val="a3"/>
        <w:spacing w:line="216" w:lineRule="auto"/>
        <w:ind w:left="284" w:hanging="284"/>
        <w:jc w:val="lowKashida"/>
        <w:rPr>
          <w:rFonts w:cs="Simplified Arabic"/>
          <w:sz w:val="28"/>
          <w:szCs w:val="28"/>
          <w:rtl/>
        </w:rPr>
      </w:pPr>
      <w:r>
        <w:rPr>
          <w:rStyle w:val="a4"/>
          <w:rFonts w:cs="Simplified Arabic"/>
          <w:sz w:val="28"/>
          <w:szCs w:val="28"/>
          <w:rtl/>
        </w:rPr>
        <w:t>(</w:t>
      </w:r>
      <w:r>
        <w:rPr>
          <w:rStyle w:val="a4"/>
          <w:rFonts w:cs="Simplified Arabic"/>
          <w:sz w:val="28"/>
          <w:szCs w:val="28"/>
          <w:rtl/>
        </w:rPr>
        <w:footnoteRef/>
      </w:r>
      <w:r>
        <w:rPr>
          <w:rStyle w:val="a4"/>
          <w:rFonts w:cs="Simplified Arabic"/>
          <w:sz w:val="28"/>
          <w:szCs w:val="28"/>
          <w:rtl/>
        </w:rPr>
        <w:t>)</w:t>
      </w:r>
      <w:r>
        <w:rPr>
          <w:rFonts w:cs="Simplified Arabic"/>
          <w:sz w:val="28"/>
          <w:szCs w:val="28"/>
          <w:rtl/>
        </w:rPr>
        <w:t xml:space="preserve"> ينظر: سير أعلام النبلاء:</w:t>
      </w:r>
      <w:r>
        <w:rPr>
          <w:rFonts w:cs="Simplified Arabic"/>
          <w:sz w:val="28"/>
          <w:szCs w:val="28"/>
          <w:rtl/>
          <w:lang w:bidi="ar-IQ"/>
        </w:rPr>
        <w:t xml:space="preserve"> </w:t>
      </w:r>
      <w:r>
        <w:rPr>
          <w:rFonts w:cs="Simplified Arabic"/>
          <w:sz w:val="28"/>
          <w:szCs w:val="28"/>
          <w:rtl/>
        </w:rPr>
        <w:t>13/221</w:t>
      </w:r>
      <w:r>
        <w:rPr>
          <w:rFonts w:cs="Simplified Arabic"/>
          <w:sz w:val="28"/>
          <w:szCs w:val="28"/>
          <w:rtl/>
          <w:lang w:bidi="ar-IQ"/>
        </w:rPr>
        <w:t>،</w:t>
      </w:r>
      <w:r>
        <w:rPr>
          <w:rFonts w:cs="Simplified Arabic"/>
          <w:sz w:val="28"/>
          <w:szCs w:val="28"/>
          <w:rtl/>
        </w:rPr>
        <w:t xml:space="preserve"> و طبقات الحفاظ:</w:t>
      </w:r>
      <w:r>
        <w:rPr>
          <w:rFonts w:cs="Simplified Arabic"/>
          <w:sz w:val="28"/>
          <w:szCs w:val="28"/>
          <w:rtl/>
          <w:lang w:bidi="ar-IQ"/>
        </w:rPr>
        <w:t xml:space="preserve"> </w:t>
      </w:r>
      <w:r>
        <w:rPr>
          <w:rFonts w:cs="Simplified Arabic"/>
          <w:sz w:val="28"/>
          <w:szCs w:val="28"/>
          <w:rtl/>
        </w:rPr>
        <w:t>265.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B91"/>
    <w:rsid w:val="004361D7"/>
    <w:rsid w:val="006F48BB"/>
    <w:rsid w:val="00865AD6"/>
    <w:rsid w:val="00B46B91"/>
    <w:rsid w:val="00BE0C61"/>
    <w:rsid w:val="00C45E7A"/>
    <w:rsid w:val="00EF6117"/>
    <w:rsid w:val="00EF75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B46B91"/>
    <w:pPr>
      <w:spacing w:after="0" w:line="240" w:lineRule="auto"/>
    </w:pPr>
    <w:rPr>
      <w:rFonts w:ascii="Calibri" w:eastAsia="Calibri" w:hAnsi="Calibri" w:cs="Arial"/>
      <w:sz w:val="20"/>
      <w:szCs w:val="20"/>
    </w:rPr>
  </w:style>
  <w:style w:type="character" w:customStyle="1" w:styleId="Char">
    <w:name w:val="نص حاشية سفلية Char"/>
    <w:basedOn w:val="a0"/>
    <w:link w:val="a3"/>
    <w:uiPriority w:val="99"/>
    <w:semiHidden/>
    <w:rsid w:val="00B46B91"/>
    <w:rPr>
      <w:rFonts w:ascii="Calibri" w:eastAsia="Calibri" w:hAnsi="Calibri" w:cs="Arial"/>
      <w:sz w:val="20"/>
      <w:szCs w:val="20"/>
    </w:rPr>
  </w:style>
  <w:style w:type="character" w:styleId="a4">
    <w:name w:val="footnote reference"/>
    <w:basedOn w:val="a0"/>
    <w:semiHidden/>
    <w:unhideWhenUsed/>
    <w:rsid w:val="00B46B9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B46B91"/>
    <w:pPr>
      <w:spacing w:after="0" w:line="240" w:lineRule="auto"/>
    </w:pPr>
    <w:rPr>
      <w:rFonts w:ascii="Calibri" w:eastAsia="Calibri" w:hAnsi="Calibri" w:cs="Arial"/>
      <w:sz w:val="20"/>
      <w:szCs w:val="20"/>
    </w:rPr>
  </w:style>
  <w:style w:type="character" w:customStyle="1" w:styleId="Char">
    <w:name w:val="نص حاشية سفلية Char"/>
    <w:basedOn w:val="a0"/>
    <w:link w:val="a3"/>
    <w:uiPriority w:val="99"/>
    <w:semiHidden/>
    <w:rsid w:val="00B46B91"/>
    <w:rPr>
      <w:rFonts w:ascii="Calibri" w:eastAsia="Calibri" w:hAnsi="Calibri" w:cs="Arial"/>
      <w:sz w:val="20"/>
      <w:szCs w:val="20"/>
    </w:rPr>
  </w:style>
  <w:style w:type="character" w:styleId="a4">
    <w:name w:val="footnote reference"/>
    <w:basedOn w:val="a0"/>
    <w:semiHidden/>
    <w:unhideWhenUsed/>
    <w:rsid w:val="00B46B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13487">
      <w:bodyDiv w:val="1"/>
      <w:marLeft w:val="0"/>
      <w:marRight w:val="0"/>
      <w:marTop w:val="0"/>
      <w:marBottom w:val="0"/>
      <w:divBdr>
        <w:top w:val="none" w:sz="0" w:space="0" w:color="auto"/>
        <w:left w:val="none" w:sz="0" w:space="0" w:color="auto"/>
        <w:bottom w:val="none" w:sz="0" w:space="0" w:color="auto"/>
        <w:right w:val="none" w:sz="0" w:space="0" w:color="auto"/>
      </w:divBdr>
    </w:div>
    <w:div w:id="1191451962">
      <w:bodyDiv w:val="1"/>
      <w:marLeft w:val="0"/>
      <w:marRight w:val="0"/>
      <w:marTop w:val="0"/>
      <w:marBottom w:val="0"/>
      <w:divBdr>
        <w:top w:val="none" w:sz="0" w:space="0" w:color="auto"/>
        <w:left w:val="none" w:sz="0" w:space="0" w:color="auto"/>
        <w:bottom w:val="none" w:sz="0" w:space="0" w:color="auto"/>
        <w:right w:val="none" w:sz="0" w:space="0" w:color="auto"/>
      </w:divBdr>
    </w:div>
    <w:div w:id="144527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1538</Words>
  <Characters>8768</Characters>
  <Application>Microsoft Office Word</Application>
  <DocSecurity>0</DocSecurity>
  <Lines>73</Lines>
  <Paragraphs>20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2020-02-26T18:35:00Z</dcterms:created>
  <dcterms:modified xsi:type="dcterms:W3CDTF">2020-02-27T17:34:00Z</dcterms:modified>
</cp:coreProperties>
</file>