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EE" w:rsidRDefault="00CC5CEE" w:rsidP="00CC5CEE">
      <w:pPr>
        <w:rPr>
          <w:b/>
          <w:bCs/>
          <w:sz w:val="28"/>
          <w:szCs w:val="30"/>
        </w:rPr>
      </w:pPr>
      <w:proofErr w:type="gramStart"/>
      <w:r>
        <w:rPr>
          <w:b/>
          <w:bCs/>
          <w:sz w:val="28"/>
          <w:szCs w:val="30"/>
          <w:rtl/>
        </w:rPr>
        <w:t>المحاضرة</w:t>
      </w:r>
      <w:proofErr w:type="gramEnd"/>
      <w:r>
        <w:rPr>
          <w:b/>
          <w:bCs/>
          <w:sz w:val="28"/>
          <w:szCs w:val="30"/>
          <w:rtl/>
        </w:rPr>
        <w:t xml:space="preserve"> الثانية</w:t>
      </w:r>
    </w:p>
    <w:p w:rsidR="00CC5CEE" w:rsidRDefault="00CC5CEE" w:rsidP="00CC5CEE">
      <w:pPr>
        <w:rPr>
          <w:b/>
          <w:bCs/>
          <w:sz w:val="28"/>
          <w:szCs w:val="30"/>
        </w:rPr>
      </w:pPr>
      <w:r>
        <w:rPr>
          <w:b/>
          <w:bCs/>
          <w:sz w:val="28"/>
          <w:szCs w:val="30"/>
          <w:rtl/>
        </w:rPr>
        <w:t xml:space="preserve">كلية العلوم الإسلامية – </w:t>
      </w:r>
      <w:proofErr w:type="gramStart"/>
      <w:r>
        <w:rPr>
          <w:b/>
          <w:bCs/>
          <w:sz w:val="28"/>
          <w:szCs w:val="30"/>
          <w:rtl/>
        </w:rPr>
        <w:t>قسم</w:t>
      </w:r>
      <w:proofErr w:type="gramEnd"/>
      <w:r>
        <w:rPr>
          <w:b/>
          <w:bCs/>
          <w:sz w:val="28"/>
          <w:szCs w:val="30"/>
          <w:rtl/>
        </w:rPr>
        <w:t xml:space="preserve"> التفسير   </w:t>
      </w:r>
    </w:p>
    <w:p w:rsidR="00CC5CEE" w:rsidRDefault="00CC5CEE" w:rsidP="00CC5CEE">
      <w:pPr>
        <w:rPr>
          <w:b/>
          <w:bCs/>
          <w:sz w:val="28"/>
          <w:szCs w:val="30"/>
        </w:rPr>
      </w:pPr>
      <w:r>
        <w:rPr>
          <w:b/>
          <w:bCs/>
          <w:sz w:val="28"/>
          <w:szCs w:val="30"/>
          <w:rtl/>
        </w:rPr>
        <w:t xml:space="preserve">اسم </w:t>
      </w:r>
      <w:proofErr w:type="gramStart"/>
      <w:r>
        <w:rPr>
          <w:b/>
          <w:bCs/>
          <w:sz w:val="28"/>
          <w:szCs w:val="30"/>
          <w:rtl/>
        </w:rPr>
        <w:t>المحاضر :</w:t>
      </w:r>
      <w:proofErr w:type="gramEnd"/>
      <w:r>
        <w:rPr>
          <w:b/>
          <w:bCs/>
          <w:sz w:val="28"/>
          <w:szCs w:val="30"/>
          <w:rtl/>
        </w:rPr>
        <w:t xml:space="preserve"> أ. د. أحمد قاسم عبد </w:t>
      </w:r>
      <w:proofErr w:type="gramStart"/>
      <w:r>
        <w:rPr>
          <w:b/>
          <w:bCs/>
          <w:sz w:val="28"/>
          <w:szCs w:val="30"/>
          <w:rtl/>
        </w:rPr>
        <w:t xml:space="preserve">الرحمن  </w:t>
      </w:r>
      <w:proofErr w:type="gramEnd"/>
    </w:p>
    <w:p w:rsidR="00CC5CEE" w:rsidRDefault="00CC5CEE" w:rsidP="00CC5CEE">
      <w:pPr>
        <w:rPr>
          <w:b/>
          <w:bCs/>
          <w:sz w:val="28"/>
          <w:szCs w:val="30"/>
        </w:rPr>
      </w:pPr>
      <w:r>
        <w:rPr>
          <w:b/>
          <w:bCs/>
          <w:sz w:val="28"/>
          <w:szCs w:val="30"/>
          <w:rtl/>
        </w:rPr>
        <w:t xml:space="preserve">المرحلة : الدراسات العليا – الماجستير </w:t>
      </w:r>
    </w:p>
    <w:p w:rsidR="00CC5CEE" w:rsidRDefault="00CC5CEE" w:rsidP="00CC5CEE">
      <w:pPr>
        <w:rPr>
          <w:b/>
          <w:bCs/>
          <w:sz w:val="28"/>
          <w:szCs w:val="30"/>
          <w:rtl/>
          <w:lang w:bidi="ar-IQ"/>
        </w:rPr>
      </w:pPr>
      <w:r>
        <w:rPr>
          <w:b/>
          <w:bCs/>
          <w:sz w:val="28"/>
          <w:szCs w:val="30"/>
          <w:rtl/>
        </w:rPr>
        <w:t xml:space="preserve">اسم المادة انكليزي : </w:t>
      </w:r>
    </w:p>
    <w:p w:rsidR="00CC5CEE" w:rsidRDefault="00CC5CEE" w:rsidP="00CC5CEE">
      <w:pPr>
        <w:rPr>
          <w:b/>
          <w:bCs/>
          <w:sz w:val="28"/>
          <w:szCs w:val="30"/>
          <w:rtl/>
          <w:lang w:bidi="ar-IQ"/>
        </w:rPr>
      </w:pPr>
      <w:r>
        <w:rPr>
          <w:b/>
          <w:bCs/>
          <w:sz w:val="28"/>
          <w:szCs w:val="30"/>
          <w:rtl/>
          <w:lang w:bidi="ar-IQ"/>
        </w:rPr>
        <w:t xml:space="preserve">اسم المادة </w:t>
      </w:r>
      <w:proofErr w:type="gramStart"/>
      <w:r>
        <w:rPr>
          <w:b/>
          <w:bCs/>
          <w:sz w:val="28"/>
          <w:szCs w:val="30"/>
          <w:rtl/>
          <w:lang w:bidi="ar-IQ"/>
        </w:rPr>
        <w:t>عربي :</w:t>
      </w:r>
      <w:proofErr w:type="gramEnd"/>
      <w:r>
        <w:rPr>
          <w:b/>
          <w:bCs/>
          <w:sz w:val="28"/>
          <w:szCs w:val="30"/>
          <w:rtl/>
          <w:lang w:bidi="ar-IQ"/>
        </w:rPr>
        <w:t xml:space="preserve"> التفسير الموضوعي  </w:t>
      </w:r>
    </w:p>
    <w:p w:rsidR="00CC5CEE" w:rsidRDefault="00CC5CEE" w:rsidP="00CC5CEE">
      <w:pPr>
        <w:rPr>
          <w:b/>
          <w:bCs/>
          <w:sz w:val="28"/>
          <w:szCs w:val="30"/>
          <w:rtl/>
        </w:rPr>
      </w:pPr>
      <w:r>
        <w:rPr>
          <w:b/>
          <w:bCs/>
          <w:sz w:val="28"/>
          <w:szCs w:val="30"/>
          <w:rtl/>
        </w:rPr>
        <w:t xml:space="preserve">اسم المحاضرة انكليزي :  </w:t>
      </w:r>
    </w:p>
    <w:p w:rsidR="00CC5CEE" w:rsidRDefault="00CC5CEE" w:rsidP="00CC5CEE">
      <w:pPr>
        <w:rPr>
          <w:b/>
          <w:bCs/>
          <w:sz w:val="28"/>
          <w:szCs w:val="30"/>
          <w:rtl/>
        </w:rPr>
      </w:pPr>
      <w:r>
        <w:rPr>
          <w:b/>
          <w:bCs/>
          <w:sz w:val="28"/>
          <w:szCs w:val="30"/>
          <w:rtl/>
        </w:rPr>
        <w:t xml:space="preserve">اسم المحاضرة </w:t>
      </w:r>
      <w:proofErr w:type="gramStart"/>
      <w:r>
        <w:rPr>
          <w:b/>
          <w:bCs/>
          <w:sz w:val="28"/>
          <w:szCs w:val="30"/>
          <w:rtl/>
        </w:rPr>
        <w:t>بالعربي :</w:t>
      </w:r>
      <w:proofErr w:type="gramEnd"/>
      <w:r>
        <w:rPr>
          <w:b/>
          <w:bCs/>
          <w:sz w:val="28"/>
          <w:szCs w:val="30"/>
          <w:rtl/>
        </w:rPr>
        <w:t xml:space="preserve"> </w:t>
      </w:r>
      <w:r w:rsidR="006161B9">
        <w:rPr>
          <w:rFonts w:hint="cs"/>
          <w:b/>
          <w:bCs/>
          <w:sz w:val="28"/>
          <w:szCs w:val="30"/>
          <w:rtl/>
        </w:rPr>
        <w:t>أنواع التفسير وموقع التفسير الموضوعي منها .</w:t>
      </w:r>
    </w:p>
    <w:p w:rsidR="00CC5CEE" w:rsidRDefault="00CC5CEE" w:rsidP="00CC5CEE">
      <w:pPr>
        <w:ind w:right="-567"/>
        <w:rPr>
          <w:b/>
          <w:bCs/>
          <w:sz w:val="28"/>
          <w:szCs w:val="30"/>
          <w:rtl/>
        </w:rPr>
      </w:pPr>
      <w:r>
        <w:rPr>
          <w:b/>
          <w:bCs/>
          <w:sz w:val="28"/>
          <w:szCs w:val="30"/>
          <w:rtl/>
        </w:rPr>
        <w:t xml:space="preserve">مصدر أو مصادر </w:t>
      </w:r>
      <w:proofErr w:type="gramStart"/>
      <w:r>
        <w:rPr>
          <w:b/>
          <w:bCs/>
          <w:sz w:val="28"/>
          <w:szCs w:val="30"/>
          <w:rtl/>
        </w:rPr>
        <w:t>المحاضرة :</w:t>
      </w:r>
      <w:proofErr w:type="gramEnd"/>
      <w:r>
        <w:rPr>
          <w:b/>
          <w:bCs/>
          <w:sz w:val="28"/>
          <w:szCs w:val="30"/>
          <w:rtl/>
        </w:rPr>
        <w:t xml:space="preserve"> التفسير الموضوعي دراسة منهجية – الأستاذ الدكتور أحمد قاسم عبد الرحمن . </w:t>
      </w:r>
    </w:p>
    <w:p w:rsidR="00CC5CEE" w:rsidRDefault="00CC5CEE" w:rsidP="00CC5CEE">
      <w:pPr>
        <w:jc w:val="center"/>
        <w:rPr>
          <w:rFonts w:ascii="Simplified Arabic" w:hAnsi="Simplified Arabic" w:cs="Simplified Arabic"/>
          <w:b/>
          <w:bCs/>
          <w:sz w:val="52"/>
          <w:szCs w:val="52"/>
          <w:u w:val="single"/>
          <w:rtl/>
        </w:rPr>
      </w:pPr>
    </w:p>
    <w:p w:rsidR="00CC5CEE" w:rsidRDefault="00CC5CEE" w:rsidP="00CC5CEE">
      <w:pPr>
        <w:jc w:val="center"/>
        <w:rPr>
          <w:rFonts w:ascii="Simplified Arabic" w:hAnsi="Simplified Arabic" w:cs="Simplified Arabic"/>
          <w:b/>
          <w:bCs/>
          <w:sz w:val="52"/>
          <w:szCs w:val="52"/>
          <w:u w:val="single"/>
          <w:rtl/>
          <w:lang w:bidi="ar-IQ"/>
        </w:rPr>
      </w:pPr>
    </w:p>
    <w:p w:rsidR="00CC5CEE" w:rsidRDefault="00CC5CEE" w:rsidP="00CC5CEE">
      <w:pPr>
        <w:jc w:val="center"/>
        <w:rPr>
          <w:rFonts w:ascii="Simplified Arabic" w:hAnsi="Simplified Arabic" w:cs="Simplified Arabic"/>
          <w:b/>
          <w:bCs/>
          <w:sz w:val="52"/>
          <w:szCs w:val="52"/>
          <w:u w:val="single"/>
          <w:rtl/>
          <w:lang w:bidi="ar-IQ"/>
        </w:rPr>
      </w:pPr>
    </w:p>
    <w:p w:rsidR="00CC5CEE" w:rsidRDefault="00CC5CEE" w:rsidP="00CC5CEE">
      <w:pPr>
        <w:jc w:val="center"/>
        <w:rPr>
          <w:rFonts w:ascii="Simplified Arabic" w:hAnsi="Simplified Arabic" w:cs="Simplified Arabic" w:hint="cs"/>
          <w:b/>
          <w:bCs/>
          <w:sz w:val="52"/>
          <w:szCs w:val="52"/>
          <w:u w:val="single"/>
          <w:rtl/>
          <w:lang w:bidi="ar-IQ"/>
        </w:rPr>
      </w:pPr>
    </w:p>
    <w:p w:rsidR="006161B9" w:rsidRDefault="006161B9" w:rsidP="00CC5CEE">
      <w:pPr>
        <w:jc w:val="center"/>
        <w:rPr>
          <w:rFonts w:ascii="Simplified Arabic" w:hAnsi="Simplified Arabic" w:cs="Simplified Arabic" w:hint="cs"/>
          <w:b/>
          <w:bCs/>
          <w:sz w:val="52"/>
          <w:szCs w:val="52"/>
          <w:u w:val="single"/>
          <w:rtl/>
          <w:lang w:bidi="ar-IQ"/>
        </w:rPr>
      </w:pPr>
    </w:p>
    <w:p w:rsidR="006161B9" w:rsidRDefault="006161B9" w:rsidP="00CC5CEE">
      <w:pPr>
        <w:jc w:val="center"/>
        <w:rPr>
          <w:rFonts w:ascii="Simplified Arabic" w:hAnsi="Simplified Arabic" w:cs="Simplified Arabic" w:hint="cs"/>
          <w:b/>
          <w:bCs/>
          <w:sz w:val="52"/>
          <w:szCs w:val="52"/>
          <w:u w:val="single"/>
          <w:rtl/>
          <w:lang w:bidi="ar-IQ"/>
        </w:rPr>
      </w:pPr>
    </w:p>
    <w:p w:rsidR="006161B9" w:rsidRDefault="006161B9" w:rsidP="00CC5CEE">
      <w:pPr>
        <w:jc w:val="center"/>
        <w:rPr>
          <w:rFonts w:ascii="Simplified Arabic" w:hAnsi="Simplified Arabic" w:cs="Simplified Arabic"/>
          <w:b/>
          <w:bCs/>
          <w:sz w:val="52"/>
          <w:szCs w:val="52"/>
          <w:u w:val="single"/>
          <w:rtl/>
          <w:lang w:bidi="ar-IQ"/>
        </w:rPr>
      </w:pPr>
    </w:p>
    <w:p w:rsidR="00CC5CEE" w:rsidRDefault="00CC5CEE" w:rsidP="00CC5CEE">
      <w:pPr>
        <w:jc w:val="center"/>
        <w:rPr>
          <w:rFonts w:ascii="Simplified Arabic" w:hAnsi="Simplified Arabic" w:cs="Simplified Arabic"/>
          <w:b/>
          <w:bCs/>
          <w:sz w:val="52"/>
          <w:szCs w:val="52"/>
          <w:u w:val="single"/>
          <w:rtl/>
          <w:lang w:bidi="ar-IQ"/>
        </w:rPr>
      </w:pPr>
      <w:proofErr w:type="gramStart"/>
      <w:r>
        <w:rPr>
          <w:rFonts w:ascii="Simplified Arabic" w:hAnsi="Simplified Arabic" w:cs="Simplified Arabic"/>
          <w:b/>
          <w:bCs/>
          <w:sz w:val="52"/>
          <w:szCs w:val="52"/>
          <w:u w:val="single"/>
          <w:rtl/>
          <w:lang w:bidi="ar-IQ"/>
        </w:rPr>
        <w:lastRenderedPageBreak/>
        <w:t>المحاضرة</w:t>
      </w:r>
      <w:proofErr w:type="gramEnd"/>
      <w:r>
        <w:rPr>
          <w:rFonts w:ascii="Simplified Arabic" w:hAnsi="Simplified Arabic" w:cs="Simplified Arabic"/>
          <w:b/>
          <w:bCs/>
          <w:sz w:val="52"/>
          <w:szCs w:val="52"/>
          <w:u w:val="single"/>
          <w:rtl/>
          <w:lang w:bidi="ar-IQ"/>
        </w:rPr>
        <w:t xml:space="preserve"> الثانية </w:t>
      </w:r>
    </w:p>
    <w:p w:rsidR="00CC5CEE" w:rsidRDefault="00CC5CEE" w:rsidP="00CC5CEE">
      <w:pPr>
        <w:jc w:val="center"/>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المبحث</w:t>
      </w:r>
      <w:proofErr w:type="gramEnd"/>
      <w:r>
        <w:rPr>
          <w:rFonts w:ascii="Simplified Arabic" w:hAnsi="Simplified Arabic" w:cs="Simplified Arabic"/>
          <w:b/>
          <w:bCs/>
          <w:sz w:val="40"/>
          <w:szCs w:val="40"/>
          <w:rtl/>
          <w:lang w:bidi="ar-IQ"/>
        </w:rPr>
        <w:t xml:space="preserve"> الثاني</w:t>
      </w:r>
    </w:p>
    <w:p w:rsidR="00CC5CEE" w:rsidRDefault="00CC5CEE" w:rsidP="00CC5CEE">
      <w:pPr>
        <w:jc w:val="center"/>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أنواع</w:t>
      </w:r>
      <w:proofErr w:type="gramEnd"/>
      <w:r>
        <w:rPr>
          <w:rFonts w:ascii="Simplified Arabic" w:hAnsi="Simplified Arabic" w:cs="Simplified Arabic"/>
          <w:b/>
          <w:bCs/>
          <w:sz w:val="40"/>
          <w:szCs w:val="40"/>
          <w:rtl/>
          <w:lang w:bidi="ar-IQ"/>
        </w:rPr>
        <w:t xml:space="preserve"> التفسير وموقع الموضوعي منها</w:t>
      </w:r>
    </w:p>
    <w:p w:rsidR="00CC5CEE" w:rsidRDefault="00CC5CEE" w:rsidP="00CC5CEE">
      <w:pPr>
        <w:jc w:val="center"/>
        <w:rPr>
          <w:rFonts w:ascii="Simplified Arabic" w:hAnsi="Simplified Arabic" w:cs="Simplified Arabic"/>
          <w:b/>
          <w:bCs/>
          <w:sz w:val="40"/>
          <w:szCs w:val="40"/>
          <w:rtl/>
          <w:lang w:bidi="ar-IQ"/>
        </w:rPr>
      </w:pPr>
    </w:p>
    <w:p w:rsidR="00CC5CEE" w:rsidRDefault="00CC5CEE" w:rsidP="00CC5CEE">
      <w:pPr>
        <w:jc w:val="low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 xml:space="preserve"> واشتمل على أربعة </w:t>
      </w:r>
      <w:proofErr w:type="gramStart"/>
      <w:r>
        <w:rPr>
          <w:rFonts w:ascii="Simplified Arabic" w:hAnsi="Simplified Arabic" w:cs="Simplified Arabic"/>
          <w:b/>
          <w:bCs/>
          <w:sz w:val="40"/>
          <w:szCs w:val="40"/>
          <w:u w:val="single"/>
          <w:rtl/>
          <w:lang w:bidi="ar-IQ"/>
        </w:rPr>
        <w:t>مطالب</w:t>
      </w:r>
      <w:proofErr w:type="gramEnd"/>
      <w:r>
        <w:rPr>
          <w:rFonts w:ascii="Simplified Arabic" w:hAnsi="Simplified Arabic" w:cs="Simplified Arabic"/>
          <w:b/>
          <w:bCs/>
          <w:sz w:val="40"/>
          <w:szCs w:val="40"/>
          <w:u w:val="single"/>
          <w:rtl/>
          <w:lang w:bidi="ar-IQ"/>
        </w:rPr>
        <w:t xml:space="preserve">: </w:t>
      </w:r>
    </w:p>
    <w:p w:rsidR="00CC5CEE" w:rsidRDefault="00CC5CEE" w:rsidP="00CC5CEE">
      <w:pPr>
        <w:pStyle w:val="msolistparagraph0"/>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المطلب الأول:  التفسير </w:t>
      </w:r>
      <w:proofErr w:type="gramStart"/>
      <w:r>
        <w:rPr>
          <w:rFonts w:ascii="Simplified Arabic" w:hAnsi="Simplified Arabic" w:cs="Simplified Arabic"/>
          <w:b/>
          <w:bCs/>
          <w:sz w:val="40"/>
          <w:szCs w:val="40"/>
          <w:rtl/>
          <w:lang w:bidi="ar-IQ"/>
        </w:rPr>
        <w:t>الإجمالي .</w:t>
      </w:r>
      <w:proofErr w:type="gramEnd"/>
    </w:p>
    <w:p w:rsidR="00CC5CEE" w:rsidRDefault="00CC5CEE" w:rsidP="00CC5CEE">
      <w:pPr>
        <w:jc w:val="low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 xml:space="preserve">واشتمل على فرعين: </w:t>
      </w:r>
    </w:p>
    <w:p w:rsidR="00CC5CEE" w:rsidRDefault="00CC5CEE" w:rsidP="00CC5CEE">
      <w:pPr>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 الفرع الأول: تعريف التفسير </w:t>
      </w:r>
      <w:proofErr w:type="gramStart"/>
      <w:r>
        <w:rPr>
          <w:rFonts w:ascii="Simplified Arabic" w:hAnsi="Simplified Arabic" w:cs="Simplified Arabic"/>
          <w:b/>
          <w:bCs/>
          <w:sz w:val="40"/>
          <w:szCs w:val="40"/>
          <w:rtl/>
          <w:lang w:bidi="ar-IQ"/>
        </w:rPr>
        <w:t>الإجمالي .</w:t>
      </w:r>
      <w:proofErr w:type="gramEnd"/>
    </w:p>
    <w:p w:rsidR="00CC5CEE" w:rsidRDefault="00CC5CEE" w:rsidP="00CC5CEE">
      <w:pPr>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 </w:t>
      </w:r>
      <w:proofErr w:type="gramStart"/>
      <w:r>
        <w:rPr>
          <w:rFonts w:ascii="Simplified Arabic" w:hAnsi="Simplified Arabic" w:cs="Simplified Arabic"/>
          <w:b/>
          <w:bCs/>
          <w:sz w:val="40"/>
          <w:szCs w:val="40"/>
          <w:rtl/>
          <w:lang w:bidi="ar-IQ"/>
        </w:rPr>
        <w:t>الفرع</w:t>
      </w:r>
      <w:proofErr w:type="gramEnd"/>
      <w:r>
        <w:rPr>
          <w:rFonts w:ascii="Simplified Arabic" w:hAnsi="Simplified Arabic" w:cs="Simplified Arabic"/>
          <w:b/>
          <w:bCs/>
          <w:sz w:val="40"/>
          <w:szCs w:val="40"/>
          <w:rtl/>
          <w:lang w:bidi="ar-IQ"/>
        </w:rPr>
        <w:t xml:space="preserve"> الثاني: التفاسير الإجمالية للقرآن الكريم. </w:t>
      </w:r>
    </w:p>
    <w:p w:rsidR="00CC5CEE" w:rsidRDefault="00CC5CEE" w:rsidP="00CC5CEE">
      <w:pPr>
        <w:pStyle w:val="msolistparagraph0"/>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المطلب</w:t>
      </w:r>
      <w:proofErr w:type="gramEnd"/>
      <w:r>
        <w:rPr>
          <w:rFonts w:ascii="Simplified Arabic" w:hAnsi="Simplified Arabic" w:cs="Simplified Arabic"/>
          <w:b/>
          <w:bCs/>
          <w:sz w:val="40"/>
          <w:szCs w:val="40"/>
          <w:rtl/>
          <w:lang w:bidi="ar-IQ"/>
        </w:rPr>
        <w:t xml:space="preserve"> الثاني:  التفسير التحليلي.</w:t>
      </w:r>
    </w:p>
    <w:p w:rsidR="00CC5CEE" w:rsidRDefault="00CC5CEE" w:rsidP="00CC5CEE">
      <w:pPr>
        <w:jc w:val="low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 xml:space="preserve"> واشتمل على أربعة فروع : </w:t>
      </w:r>
    </w:p>
    <w:p w:rsidR="00CC5CEE" w:rsidRDefault="00CC5CEE" w:rsidP="00CC5CEE">
      <w:pPr>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الفرع الأول: تعريف التفسير </w:t>
      </w:r>
      <w:proofErr w:type="gramStart"/>
      <w:r>
        <w:rPr>
          <w:rFonts w:ascii="Simplified Arabic" w:hAnsi="Simplified Arabic" w:cs="Simplified Arabic"/>
          <w:b/>
          <w:bCs/>
          <w:sz w:val="40"/>
          <w:szCs w:val="40"/>
          <w:rtl/>
          <w:lang w:bidi="ar-IQ"/>
        </w:rPr>
        <w:t>التحليلي .</w:t>
      </w:r>
      <w:proofErr w:type="gramEnd"/>
    </w:p>
    <w:p w:rsidR="00CC5CEE" w:rsidRDefault="00CC5CEE" w:rsidP="00CC5CEE">
      <w:pPr>
        <w:jc w:val="lowKashida"/>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الفرع</w:t>
      </w:r>
      <w:proofErr w:type="gramEnd"/>
      <w:r>
        <w:rPr>
          <w:rFonts w:ascii="Simplified Arabic" w:hAnsi="Simplified Arabic" w:cs="Simplified Arabic"/>
          <w:b/>
          <w:bCs/>
          <w:sz w:val="40"/>
          <w:szCs w:val="40"/>
          <w:rtl/>
          <w:lang w:bidi="ar-IQ"/>
        </w:rPr>
        <w:t xml:space="preserve"> الثاني: التفاسير التحليلية للقرآن الكريم. </w:t>
      </w:r>
    </w:p>
    <w:p w:rsidR="00CC5CEE" w:rsidRDefault="00CC5CEE" w:rsidP="00CC5CEE">
      <w:pPr>
        <w:jc w:val="lowKashida"/>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الفرع</w:t>
      </w:r>
      <w:proofErr w:type="gramEnd"/>
      <w:r>
        <w:rPr>
          <w:rFonts w:ascii="Simplified Arabic" w:hAnsi="Simplified Arabic" w:cs="Simplified Arabic"/>
          <w:b/>
          <w:bCs/>
          <w:sz w:val="40"/>
          <w:szCs w:val="40"/>
          <w:rtl/>
          <w:lang w:bidi="ar-IQ"/>
        </w:rPr>
        <w:t xml:space="preserve"> الثالث: مميزات التفسير التحليلي.</w:t>
      </w:r>
    </w:p>
    <w:p w:rsidR="00CC5CEE" w:rsidRDefault="00CC5CEE" w:rsidP="00CC5CEE">
      <w:pPr>
        <w:rPr>
          <w:rFonts w:ascii="Simplified Arabic" w:hAnsi="Simplified Arabic" w:cs="Simplified Arabic"/>
          <w:rtl/>
          <w:lang w:bidi="ar-IQ"/>
        </w:rPr>
      </w:pPr>
    </w:p>
    <w:p w:rsidR="00CC5CEE" w:rsidRDefault="00CC5CEE" w:rsidP="00CC5CEE">
      <w:pPr>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الفرع </w:t>
      </w:r>
      <w:proofErr w:type="gramStart"/>
      <w:r>
        <w:rPr>
          <w:rFonts w:ascii="Simplified Arabic" w:hAnsi="Simplified Arabic" w:cs="Simplified Arabic"/>
          <w:b/>
          <w:bCs/>
          <w:sz w:val="40"/>
          <w:szCs w:val="40"/>
          <w:rtl/>
          <w:lang w:bidi="ar-IQ"/>
        </w:rPr>
        <w:t>الرابع :</w:t>
      </w:r>
      <w:proofErr w:type="gramEnd"/>
      <w:r>
        <w:rPr>
          <w:rFonts w:ascii="Simplified Arabic" w:hAnsi="Simplified Arabic" w:cs="Simplified Arabic"/>
          <w:b/>
          <w:bCs/>
          <w:sz w:val="40"/>
          <w:szCs w:val="40"/>
          <w:rtl/>
          <w:lang w:bidi="ar-IQ"/>
        </w:rPr>
        <w:t xml:space="preserve"> الأثر السِّلبي والأثر الإيجابي للتفسير التحليلي </w:t>
      </w:r>
      <w:proofErr w:type="gramStart"/>
      <w:r>
        <w:rPr>
          <w:rFonts w:ascii="Simplified Arabic" w:hAnsi="Simplified Arabic" w:cs="Simplified Arabic"/>
          <w:b/>
          <w:bCs/>
          <w:sz w:val="40"/>
          <w:szCs w:val="40"/>
          <w:rtl/>
          <w:lang w:bidi="ar-IQ"/>
        </w:rPr>
        <w:t>والموضوعي .</w:t>
      </w:r>
      <w:proofErr w:type="gramEnd"/>
    </w:p>
    <w:p w:rsidR="00CC5CEE" w:rsidRDefault="00CC5CEE" w:rsidP="00CC5CEE">
      <w:pPr>
        <w:pStyle w:val="msolistparagraph0"/>
        <w:jc w:val="lowKashida"/>
        <w:rPr>
          <w:rFonts w:ascii="Simplified Arabic" w:hAnsi="Simplified Arabic" w:cs="Simplified Arabic"/>
          <w:b/>
          <w:bCs/>
          <w:sz w:val="40"/>
          <w:szCs w:val="40"/>
          <w:lang w:bidi="ar-IQ"/>
        </w:rPr>
      </w:pPr>
      <w:r>
        <w:rPr>
          <w:rFonts w:ascii="Simplified Arabic" w:hAnsi="Simplified Arabic" w:cs="Simplified Arabic"/>
          <w:b/>
          <w:bCs/>
          <w:sz w:val="40"/>
          <w:szCs w:val="40"/>
          <w:rtl/>
          <w:lang w:bidi="ar-IQ"/>
        </w:rPr>
        <w:t xml:space="preserve">المطلب </w:t>
      </w:r>
      <w:proofErr w:type="gramStart"/>
      <w:r>
        <w:rPr>
          <w:rFonts w:ascii="Simplified Arabic" w:hAnsi="Simplified Arabic" w:cs="Simplified Arabic"/>
          <w:b/>
          <w:bCs/>
          <w:sz w:val="40"/>
          <w:szCs w:val="40"/>
          <w:rtl/>
          <w:lang w:bidi="ar-IQ"/>
        </w:rPr>
        <w:t>الثالث :</w:t>
      </w:r>
      <w:proofErr w:type="gramEnd"/>
      <w:r>
        <w:rPr>
          <w:rFonts w:ascii="Simplified Arabic" w:hAnsi="Simplified Arabic" w:cs="Simplified Arabic"/>
          <w:b/>
          <w:bCs/>
          <w:sz w:val="40"/>
          <w:szCs w:val="40"/>
          <w:rtl/>
          <w:lang w:bidi="ar-IQ"/>
        </w:rPr>
        <w:t xml:space="preserve"> التفسير المقارن .</w:t>
      </w:r>
    </w:p>
    <w:p w:rsidR="00CC5CEE" w:rsidRDefault="00CC5CEE" w:rsidP="00CC5CEE">
      <w:pPr>
        <w:spacing w:before="100" w:beforeAutospacing="1" w:after="100" w:afterAutospacing="1" w:line="240" w:lineRule="auto"/>
        <w:ind w:right="1800"/>
        <w:contextualSpacing/>
        <w:jc w:val="lowKashida"/>
        <w:rPr>
          <w:rFonts w:ascii="Simplified Arabic" w:eastAsia="Times New Roman" w:hAnsi="Simplified Arabic" w:cs="Simplified Arabic"/>
          <w:b/>
          <w:bCs/>
          <w:sz w:val="40"/>
          <w:szCs w:val="40"/>
          <w:rtl/>
          <w:lang w:bidi="ar-IQ"/>
        </w:rPr>
      </w:pPr>
      <w:r>
        <w:rPr>
          <w:rFonts w:ascii="Simplified Arabic" w:eastAsia="Times New Roman" w:hAnsi="Simplified Arabic" w:cs="Simplified Arabic"/>
          <w:b/>
          <w:bCs/>
          <w:sz w:val="40"/>
          <w:szCs w:val="40"/>
          <w:rtl/>
          <w:lang w:bidi="ar-IQ"/>
        </w:rPr>
        <w:t xml:space="preserve">المطلب الرابع:  التفسير </w:t>
      </w:r>
      <w:proofErr w:type="gramStart"/>
      <w:r>
        <w:rPr>
          <w:rFonts w:ascii="Simplified Arabic" w:eastAsia="Times New Roman" w:hAnsi="Simplified Arabic" w:cs="Simplified Arabic"/>
          <w:b/>
          <w:bCs/>
          <w:sz w:val="40"/>
          <w:szCs w:val="40"/>
          <w:rtl/>
          <w:lang w:bidi="ar-IQ"/>
        </w:rPr>
        <w:t>الموضوعي .</w:t>
      </w:r>
      <w:proofErr w:type="gramEnd"/>
    </w:p>
    <w:p w:rsidR="00CC5CEE" w:rsidRDefault="00CC5CEE" w:rsidP="00CC5CEE">
      <w:pPr>
        <w:pStyle w:val="msonormal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cxspmiddle"/>
        <w:bidi/>
        <w:ind w:right="1800"/>
        <w:contextualSpacing/>
        <w:jc w:val="lowKashida"/>
        <w:rPr>
          <w:rFonts w:ascii="Simplified Arabic" w:hAnsi="Simplified Arabic" w:cs="Simplified Arabic" w:hint="cs"/>
          <w:b/>
          <w:bCs/>
          <w:sz w:val="40"/>
          <w:szCs w:val="40"/>
          <w:rtl/>
          <w:lang w:bidi="ar-IQ"/>
        </w:rPr>
      </w:pPr>
    </w:p>
    <w:p w:rsidR="006161B9" w:rsidRDefault="006161B9" w:rsidP="006161B9">
      <w:pPr>
        <w:pStyle w:val="msonormalcxspmiddlecxspmiddle"/>
        <w:bidi/>
        <w:ind w:right="1800"/>
        <w:contextualSpacing/>
        <w:jc w:val="lowKashida"/>
        <w:rPr>
          <w:rFonts w:ascii="Simplified Arabic" w:hAnsi="Simplified Arabic" w:cs="Simplified Arabic" w:hint="cs"/>
          <w:b/>
          <w:bCs/>
          <w:sz w:val="40"/>
          <w:szCs w:val="40"/>
          <w:rtl/>
          <w:lang w:bidi="ar-IQ"/>
        </w:rPr>
      </w:pPr>
    </w:p>
    <w:p w:rsidR="006161B9" w:rsidRDefault="006161B9" w:rsidP="006161B9">
      <w:pPr>
        <w:pStyle w:val="msonormalcxspmiddle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pStyle w:val="msonormalcxspmiddle"/>
        <w:bidi/>
        <w:ind w:right="1800"/>
        <w:contextualSpacing/>
        <w:jc w:val="lowKashida"/>
        <w:rPr>
          <w:rFonts w:ascii="Simplified Arabic" w:hAnsi="Simplified Arabic" w:cs="Simplified Arabic"/>
          <w:b/>
          <w:bCs/>
          <w:sz w:val="40"/>
          <w:szCs w:val="40"/>
          <w:rtl/>
          <w:lang w:bidi="ar-IQ"/>
        </w:rPr>
      </w:pPr>
    </w:p>
    <w:p w:rsidR="00CC5CEE" w:rsidRDefault="00CC5CEE" w:rsidP="00CC5CEE">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lastRenderedPageBreak/>
        <w:t>المبحث</w:t>
      </w:r>
      <w:proofErr w:type="gramEnd"/>
      <w:r>
        <w:rPr>
          <w:rFonts w:ascii="Simplified Arabic" w:hAnsi="Simplified Arabic" w:cs="Simplified Arabic"/>
          <w:b/>
          <w:bCs/>
          <w:sz w:val="36"/>
          <w:szCs w:val="36"/>
          <w:rtl/>
          <w:lang w:bidi="ar-IQ"/>
        </w:rPr>
        <w:t xml:space="preserve"> الثاني</w:t>
      </w:r>
    </w:p>
    <w:p w:rsidR="00CC5CEE" w:rsidRDefault="00CC5CEE" w:rsidP="00CC5CEE">
      <w:pPr>
        <w:pStyle w:val="msonormalcxspmiddle"/>
        <w:bidi/>
        <w:ind w:left="41"/>
        <w:contextualSpacing/>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أنواع </w:t>
      </w:r>
      <w:proofErr w:type="gramStart"/>
      <w:r>
        <w:rPr>
          <w:rFonts w:ascii="Simplified Arabic" w:hAnsi="Simplified Arabic" w:cs="Simplified Arabic"/>
          <w:b/>
          <w:bCs/>
          <w:sz w:val="36"/>
          <w:szCs w:val="36"/>
          <w:rtl/>
          <w:lang w:bidi="ar-IQ"/>
        </w:rPr>
        <w:t>التفسير ،</w:t>
      </w:r>
      <w:proofErr w:type="gramEnd"/>
      <w:r>
        <w:rPr>
          <w:rFonts w:ascii="Simplified Arabic" w:hAnsi="Simplified Arabic" w:cs="Simplified Arabic"/>
          <w:b/>
          <w:bCs/>
          <w:sz w:val="36"/>
          <w:szCs w:val="36"/>
          <w:rtl/>
          <w:lang w:bidi="ar-IQ"/>
        </w:rPr>
        <w:t xml:space="preserve"> وموقع الموضوعي منها</w:t>
      </w:r>
    </w:p>
    <w:p w:rsidR="00CC5CEE" w:rsidRDefault="00CC5CEE" w:rsidP="00CC5CEE">
      <w:pPr>
        <w:pStyle w:val="msonormalcxspmiddlecxspmiddle"/>
        <w:bidi/>
        <w:ind w:left="41"/>
        <w:contextualSpacing/>
        <w:jc w:val="center"/>
        <w:rPr>
          <w:rFonts w:ascii="Simplified Arabic" w:hAnsi="Simplified Arabic" w:cs="Simplified Arabic"/>
          <w:b/>
          <w:bCs/>
          <w:sz w:val="16"/>
          <w:szCs w:val="16"/>
          <w:rtl/>
          <w:lang w:bidi="ar-IQ"/>
        </w:rPr>
      </w:pP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4"/>
          <w:szCs w:val="34"/>
          <w:rtl/>
          <w:lang w:bidi="ar-IQ"/>
        </w:rPr>
        <w:t xml:space="preserve">     </w:t>
      </w:r>
      <w:r>
        <w:rPr>
          <w:rFonts w:ascii="Simplified Arabic" w:hAnsi="Simplified Arabic" w:cs="Simplified Arabic"/>
          <w:sz w:val="32"/>
          <w:szCs w:val="32"/>
          <w:rtl/>
          <w:lang w:bidi="ar-IQ"/>
        </w:rPr>
        <w:t xml:space="preserve">إنَّ أنواع التفسير معناها </w:t>
      </w:r>
      <w:proofErr w:type="gramStart"/>
      <w:r>
        <w:rPr>
          <w:rFonts w:ascii="Simplified Arabic" w:hAnsi="Simplified Arabic" w:cs="Simplified Arabic"/>
          <w:sz w:val="32"/>
          <w:szCs w:val="32"/>
          <w:rtl/>
          <w:lang w:bidi="ar-IQ"/>
        </w:rPr>
        <w:t>الخطط ،</w:t>
      </w:r>
      <w:proofErr w:type="gramEnd"/>
      <w:r>
        <w:rPr>
          <w:rFonts w:ascii="Simplified Arabic" w:hAnsi="Simplified Arabic" w:cs="Simplified Arabic"/>
          <w:sz w:val="32"/>
          <w:szCs w:val="32"/>
          <w:rtl/>
          <w:lang w:bidi="ar-IQ"/>
        </w:rPr>
        <w:t xml:space="preserve"> والتفصيلات ،  والأساليب التي عرض المفسرون تفاسيرهم من خلالها ، و طَبَّقوا  مناهجهم عليها ، وهي أربعة أنواع سأتناولها في المطالب التالية :</w:t>
      </w: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المطلب</w:t>
      </w:r>
      <w:proofErr w:type="gramEnd"/>
      <w:r>
        <w:rPr>
          <w:rFonts w:ascii="Simplified Arabic" w:hAnsi="Simplified Arabic" w:cs="Simplified Arabic"/>
          <w:b/>
          <w:bCs/>
          <w:sz w:val="36"/>
          <w:szCs w:val="36"/>
          <w:rtl/>
          <w:lang w:bidi="ar-IQ"/>
        </w:rPr>
        <w:t xml:space="preserve"> الأول</w:t>
      </w:r>
    </w:p>
    <w:p w:rsidR="00CC5CEE" w:rsidRDefault="00CC5CEE" w:rsidP="00CC5CEE">
      <w:pPr>
        <w:pStyle w:val="msonormal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التفسير</w:t>
      </w:r>
      <w:proofErr w:type="gramEnd"/>
      <w:r>
        <w:rPr>
          <w:rFonts w:ascii="Simplified Arabic" w:hAnsi="Simplified Arabic" w:cs="Simplified Arabic"/>
          <w:b/>
          <w:bCs/>
          <w:sz w:val="36"/>
          <w:szCs w:val="36"/>
          <w:rtl/>
          <w:lang w:bidi="ar-IQ"/>
        </w:rPr>
        <w:t xml:space="preserve"> الإجمالي</w:t>
      </w:r>
    </w:p>
    <w:p w:rsidR="00CC5CEE" w:rsidRDefault="00CC5CEE" w:rsidP="00CC5CEE">
      <w:pPr>
        <w:jc w:val="low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واشتمل على فرعين: </w:t>
      </w:r>
    </w:p>
    <w:p w:rsidR="00CC5CEE" w:rsidRDefault="00CC5CEE" w:rsidP="00CC5CEE">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الفرع</w:t>
      </w:r>
      <w:proofErr w:type="gramEnd"/>
      <w:r>
        <w:rPr>
          <w:rFonts w:ascii="Simplified Arabic" w:hAnsi="Simplified Arabic" w:cs="Simplified Arabic"/>
          <w:b/>
          <w:bCs/>
          <w:sz w:val="36"/>
          <w:szCs w:val="36"/>
          <w:rtl/>
          <w:lang w:bidi="ar-IQ"/>
        </w:rPr>
        <w:t xml:space="preserve"> الأول</w:t>
      </w:r>
    </w:p>
    <w:p w:rsidR="00CC5CEE" w:rsidRDefault="00CC5CEE" w:rsidP="00CC5CEE">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تعريف</w:t>
      </w:r>
      <w:proofErr w:type="gramEnd"/>
      <w:r>
        <w:rPr>
          <w:rFonts w:ascii="Simplified Arabic" w:hAnsi="Simplified Arabic" w:cs="Simplified Arabic"/>
          <w:b/>
          <w:bCs/>
          <w:sz w:val="36"/>
          <w:szCs w:val="36"/>
          <w:rtl/>
          <w:lang w:bidi="ar-IQ"/>
        </w:rPr>
        <w:t xml:space="preserve"> التفسير الإجمالي</w:t>
      </w:r>
    </w:p>
    <w:p w:rsidR="00CC5CEE" w:rsidRDefault="00CC5CEE" w:rsidP="00CC5CEE">
      <w:pPr>
        <w:pStyle w:val="msonormal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  وهو</w:t>
      </w:r>
      <w:proofErr w:type="gramEnd"/>
      <w:r>
        <w:rPr>
          <w:rFonts w:ascii="Simplified Arabic" w:hAnsi="Simplified Arabic" w:cs="Simplified Arabic"/>
          <w:sz w:val="32"/>
          <w:szCs w:val="32"/>
          <w:rtl/>
          <w:lang w:bidi="ar-IQ"/>
        </w:rPr>
        <w:t xml:space="preserve"> تفسير يقوم على الإجمال والإيجاز ، والاختصار، حيث يقوم المفسر بتفسير القرآن كله ، لكن يقدم المعنى الإجماليّ للآيات ، بدون توسع أو تفصيل ، أو تطويل في التحليل، وبدون زيادة في المباحث التفصيلية في العقيدة أو اللغة أو الفقه)</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1"/>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CC5CEE" w:rsidRDefault="00CC5CEE" w:rsidP="00CC5CEE">
      <w:pPr>
        <w:pStyle w:val="msonormalcxspmiddlecxspmiddle"/>
        <w:bidi/>
        <w:ind w:left="41"/>
        <w:contextualSpacing/>
        <w:jc w:val="lowKashida"/>
        <w:rPr>
          <w:rFonts w:ascii="Simplified Arabic" w:hAnsi="Simplified Arabic" w:cs="Simplified Arabic"/>
          <w:sz w:val="6"/>
          <w:szCs w:val="6"/>
          <w:rtl/>
          <w:lang w:bidi="ar-IQ"/>
        </w:rPr>
      </w:pPr>
    </w:p>
    <w:p w:rsidR="00CC5CEE" w:rsidRDefault="00CC5CEE" w:rsidP="00CC5CEE">
      <w:pPr>
        <w:pStyle w:val="msonormalcxspmiddlecxspmiddle"/>
        <w:bidi/>
        <w:ind w:left="41"/>
        <w:contextualSpacing/>
        <w:jc w:val="lowKashida"/>
        <w:rPr>
          <w:rFonts w:ascii="Simplified Arabic" w:hAnsi="Simplified Arabic" w:cs="Simplified Arabic"/>
          <w:b/>
          <w:bCs/>
          <w:sz w:val="32"/>
          <w:szCs w:val="32"/>
          <w:vertAlign w:val="superscript"/>
          <w:rtl/>
          <w:lang w:bidi="ar-IQ"/>
        </w:rPr>
      </w:pPr>
      <w:r>
        <w:rPr>
          <w:rFonts w:ascii="Simplified Arabic" w:hAnsi="Simplified Arabic" w:cs="Simplified Arabic"/>
          <w:sz w:val="32"/>
          <w:szCs w:val="32"/>
          <w:rtl/>
          <w:lang w:bidi="ar-IQ"/>
        </w:rPr>
        <w:lastRenderedPageBreak/>
        <w:t xml:space="preserve">      ( وهذا اللون أشبه ما يكون بالترجمة المعنوية للقرآن </w:t>
      </w:r>
      <w:proofErr w:type="gramStart"/>
      <w:r>
        <w:rPr>
          <w:rFonts w:ascii="Simplified Arabic" w:hAnsi="Simplified Arabic" w:cs="Simplified Arabic"/>
          <w:sz w:val="32"/>
          <w:szCs w:val="32"/>
          <w:rtl/>
          <w:lang w:bidi="ar-IQ"/>
        </w:rPr>
        <w:t>الكريم ،</w:t>
      </w:r>
      <w:proofErr w:type="gramEnd"/>
      <w:r>
        <w:rPr>
          <w:rFonts w:ascii="Simplified Arabic" w:hAnsi="Simplified Arabic" w:cs="Simplified Arabic"/>
          <w:sz w:val="32"/>
          <w:szCs w:val="32"/>
          <w:rtl/>
          <w:lang w:bidi="ar-IQ"/>
        </w:rPr>
        <w:t xml:space="preserve"> وهو الذي يستخدمه من يتحدث في الإذاعة والتلفاز لصلاحيته لعامة الناس)</w:t>
      </w:r>
      <w:r>
        <w:rPr>
          <w:rFonts w:ascii="Simplified Arabic" w:hAnsi="Simplified Arabic" w:cs="Simplified Arabic"/>
          <w:b/>
          <w:bCs/>
          <w:sz w:val="32"/>
          <w:szCs w:val="32"/>
          <w:vertAlign w:val="superscript"/>
          <w:rtl/>
          <w:lang w:bidi="ar-IQ"/>
        </w:rPr>
        <w:t>(</w:t>
      </w:r>
      <w:r>
        <w:rPr>
          <w:rStyle w:val="a4"/>
          <w:rFonts w:ascii="Simplified Arabic" w:eastAsia="Calibri" w:hAnsi="Simplified Arabic" w:cs="Simplified Arabic"/>
          <w:b/>
          <w:bCs/>
          <w:sz w:val="32"/>
          <w:szCs w:val="32"/>
          <w:rtl/>
          <w:lang w:bidi="ar-IQ"/>
        </w:rPr>
        <w:footnoteReference w:id="2"/>
      </w:r>
      <w:r>
        <w:rPr>
          <w:rFonts w:ascii="Simplified Arabic" w:hAnsi="Simplified Arabic" w:cs="Simplified Arabic"/>
          <w:b/>
          <w:bCs/>
          <w:sz w:val="32"/>
          <w:szCs w:val="32"/>
          <w:vertAlign w:val="superscript"/>
          <w:rtl/>
          <w:lang w:bidi="ar-IQ"/>
        </w:rPr>
        <w:t>).</w:t>
      </w:r>
    </w:p>
    <w:p w:rsidR="00CC5CEE" w:rsidRDefault="00CC5CEE" w:rsidP="00CC5CEE">
      <w:pPr>
        <w:pStyle w:val="msonormalcxspmiddlecxspmiddle"/>
        <w:bidi/>
        <w:ind w:left="41"/>
        <w:contextualSpacing/>
        <w:jc w:val="lowKashida"/>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   ( ويستعمل أيضاً كمقدمة توضيحية لبعض تسجيلات التلاوة لإعطاء المستمع فكرة عامة ليسهل عليه فهم ما سيتلى من النص القرآني الكريم )</w:t>
      </w:r>
      <w:r>
        <w:rPr>
          <w:rFonts w:ascii="Simplified Arabic" w:hAnsi="Simplified Arabic" w:cs="Simplified Arabic"/>
          <w:b/>
          <w:bCs/>
          <w:sz w:val="32"/>
          <w:szCs w:val="32"/>
          <w:vertAlign w:val="superscript"/>
          <w:rtl/>
          <w:lang w:bidi="ar-IQ"/>
        </w:rPr>
        <w:t>(</w:t>
      </w:r>
      <w:r>
        <w:rPr>
          <w:rStyle w:val="a4"/>
          <w:rFonts w:ascii="Simplified Arabic" w:eastAsia="Calibri" w:hAnsi="Simplified Arabic" w:cs="Simplified Arabic"/>
          <w:b/>
          <w:bCs/>
          <w:sz w:val="32"/>
          <w:szCs w:val="32"/>
          <w:rtl/>
          <w:lang w:bidi="ar-IQ"/>
        </w:rPr>
        <w:footnoteReference w:id="3"/>
      </w:r>
      <w:proofErr w:type="gramStart"/>
      <w:r>
        <w:rPr>
          <w:rFonts w:ascii="Simplified Arabic" w:hAnsi="Simplified Arabic" w:cs="Simplified Arabic"/>
          <w:b/>
          <w:bCs/>
          <w:sz w:val="32"/>
          <w:szCs w:val="32"/>
          <w:vertAlign w:val="superscript"/>
          <w:rtl/>
          <w:lang w:bidi="ar-IQ"/>
        </w:rPr>
        <w:t xml:space="preserve">) </w:t>
      </w:r>
      <w:r>
        <w:rPr>
          <w:rFonts w:ascii="Simplified Arabic" w:hAnsi="Simplified Arabic" w:cs="Simplified Arabic"/>
          <w:b/>
          <w:bCs/>
          <w:sz w:val="32"/>
          <w:szCs w:val="32"/>
          <w:rtl/>
          <w:lang w:bidi="ar-IQ"/>
        </w:rPr>
        <w:t>.</w:t>
      </w:r>
      <w:proofErr w:type="gramEnd"/>
    </w:p>
    <w:p w:rsidR="00CC5CEE" w:rsidRDefault="00CC5CEE" w:rsidP="00CC5CEE">
      <w:pPr>
        <w:pStyle w:val="msonormalcxspmiddlecxspmiddle"/>
        <w:bidi/>
        <w:jc w:val="lowKashida"/>
        <w:rPr>
          <w:rFonts w:ascii="Simplified Arabic" w:hAnsi="Simplified Arabic" w:cs="Simplified Arabic"/>
          <w:b/>
          <w:bCs/>
          <w:sz w:val="16"/>
          <w:szCs w:val="16"/>
          <w:rtl/>
          <w:lang w:bidi="ar-IQ"/>
        </w:rPr>
      </w:pPr>
    </w:p>
    <w:p w:rsidR="00CC5CEE" w:rsidRDefault="00CC5CEE" w:rsidP="00CC5CEE">
      <w:pPr>
        <w:pStyle w:val="msonormalcxspmiddlecxspmiddle"/>
        <w:bidi/>
        <w:ind w:left="41"/>
        <w:contextualSpacing/>
        <w:jc w:val="center"/>
        <w:rPr>
          <w:rFonts w:ascii="Simplified Arabic" w:hAnsi="Simplified Arabic" w:cs="Simplified Arabic"/>
          <w:b/>
          <w:bCs/>
          <w:sz w:val="36"/>
          <w:szCs w:val="36"/>
          <w:vertAlign w:val="superscript"/>
          <w:rtl/>
          <w:lang w:bidi="ar-IQ"/>
        </w:rPr>
      </w:pPr>
      <w:proofErr w:type="gramStart"/>
      <w:r>
        <w:rPr>
          <w:rFonts w:ascii="Simplified Arabic" w:hAnsi="Simplified Arabic" w:cs="Simplified Arabic"/>
          <w:b/>
          <w:bCs/>
          <w:sz w:val="36"/>
          <w:szCs w:val="36"/>
          <w:rtl/>
          <w:lang w:bidi="ar-IQ"/>
        </w:rPr>
        <w:t>الفرع</w:t>
      </w:r>
      <w:proofErr w:type="gramEnd"/>
      <w:r>
        <w:rPr>
          <w:rFonts w:ascii="Simplified Arabic" w:hAnsi="Simplified Arabic" w:cs="Simplified Arabic"/>
          <w:b/>
          <w:bCs/>
          <w:sz w:val="36"/>
          <w:szCs w:val="36"/>
          <w:rtl/>
          <w:lang w:bidi="ar-IQ"/>
        </w:rPr>
        <w:t xml:space="preserve"> الثاني</w:t>
      </w: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التفاسير الإجمالية للقران الكريم</w:t>
      </w:r>
    </w:p>
    <w:p w:rsidR="00CC5CEE" w:rsidRDefault="00CC5CEE" w:rsidP="00CC5CEE">
      <w:pPr>
        <w:pStyle w:val="msonormalcxspmiddlecxspmiddle"/>
        <w:bidi/>
        <w:ind w:left="41"/>
        <w:contextualSpacing/>
        <w:jc w:val="center"/>
        <w:rPr>
          <w:rFonts w:ascii="Simplified Arabic" w:hAnsi="Simplified Arabic" w:cs="Simplified Arabic"/>
          <w:b/>
          <w:bCs/>
          <w:sz w:val="16"/>
          <w:szCs w:val="16"/>
          <w:rtl/>
          <w:lang w:bidi="ar-IQ"/>
        </w:rPr>
      </w:pP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ومن التفاسير الإجمالية للقرآن الكريم ( </w:t>
      </w:r>
      <w:r>
        <w:rPr>
          <w:rFonts w:ascii="Simplified Arabic" w:hAnsi="Simplified Arabic" w:cs="Simplified Arabic"/>
          <w:b/>
          <w:bCs/>
          <w:sz w:val="32"/>
          <w:szCs w:val="32"/>
          <w:rtl/>
          <w:lang w:bidi="ar-IQ"/>
        </w:rPr>
        <w:t>الوجيز في تفسير الكتاب العزيز</w:t>
      </w:r>
      <w:r>
        <w:rPr>
          <w:rFonts w:ascii="Simplified Arabic" w:hAnsi="Simplified Arabic" w:cs="Simplified Arabic"/>
          <w:sz w:val="32"/>
          <w:szCs w:val="32"/>
          <w:rtl/>
          <w:lang w:bidi="ar-IQ"/>
        </w:rPr>
        <w:t xml:space="preserve">) للإمام أبي الحسن الواحدي ، و( </w:t>
      </w:r>
      <w:r>
        <w:rPr>
          <w:rFonts w:ascii="Simplified Arabic" w:hAnsi="Simplified Arabic" w:cs="Simplified Arabic"/>
          <w:b/>
          <w:bCs/>
          <w:sz w:val="32"/>
          <w:szCs w:val="32"/>
          <w:rtl/>
          <w:lang w:bidi="ar-IQ"/>
        </w:rPr>
        <w:t>تفسير الجلالين</w:t>
      </w:r>
      <w:r>
        <w:rPr>
          <w:rFonts w:ascii="Simplified Arabic" w:hAnsi="Simplified Arabic" w:cs="Simplified Arabic"/>
          <w:sz w:val="32"/>
          <w:szCs w:val="32"/>
          <w:rtl/>
          <w:lang w:bidi="ar-IQ"/>
        </w:rPr>
        <w:t>) للإمامين جلال الدين المحلي ، وجلال الدين السيوطي , و (</w:t>
      </w:r>
      <w:r>
        <w:rPr>
          <w:rFonts w:ascii="Simplified Arabic" w:hAnsi="Simplified Arabic" w:cs="Simplified Arabic"/>
          <w:b/>
          <w:bCs/>
          <w:sz w:val="32"/>
          <w:szCs w:val="32"/>
          <w:rtl/>
          <w:lang w:bidi="ar-IQ"/>
        </w:rPr>
        <w:t>كلمات القرآن تفسير وبيان</w:t>
      </w:r>
      <w:r>
        <w:rPr>
          <w:rFonts w:ascii="Simplified Arabic" w:hAnsi="Simplified Arabic" w:cs="Simplified Arabic"/>
          <w:sz w:val="32"/>
          <w:szCs w:val="32"/>
          <w:rtl/>
          <w:lang w:bidi="ar-IQ"/>
        </w:rPr>
        <w:t xml:space="preserve">) للأستاذ جواد بن الملا سعيد خليفة </w:t>
      </w:r>
      <w:proofErr w:type="spellStart"/>
      <w:r>
        <w:rPr>
          <w:rFonts w:ascii="Simplified Arabic" w:hAnsi="Simplified Arabic" w:cs="Simplified Arabic"/>
          <w:sz w:val="32"/>
          <w:szCs w:val="32"/>
          <w:rtl/>
          <w:lang w:bidi="ar-IQ"/>
        </w:rPr>
        <w:t>الأربيلي</w:t>
      </w:r>
      <w:proofErr w:type="spellEnd"/>
      <w:r>
        <w:rPr>
          <w:rFonts w:ascii="Simplified Arabic" w:hAnsi="Simplified Arabic" w:cs="Simplified Arabic"/>
          <w:sz w:val="32"/>
          <w:szCs w:val="32"/>
          <w:rtl/>
          <w:lang w:bidi="ar-IQ"/>
        </w:rPr>
        <w:t xml:space="preserve">، و( </w:t>
      </w:r>
      <w:r>
        <w:rPr>
          <w:rFonts w:ascii="Simplified Arabic" w:hAnsi="Simplified Arabic" w:cs="Simplified Arabic"/>
          <w:b/>
          <w:bCs/>
          <w:sz w:val="32"/>
          <w:szCs w:val="32"/>
          <w:rtl/>
          <w:lang w:bidi="ar-IQ"/>
        </w:rPr>
        <w:t>صفوة البيان لمعاني القرآن</w:t>
      </w:r>
      <w:r>
        <w:rPr>
          <w:rFonts w:ascii="Simplified Arabic" w:hAnsi="Simplified Arabic" w:cs="Simplified Arabic"/>
          <w:sz w:val="32"/>
          <w:szCs w:val="32"/>
          <w:rtl/>
          <w:lang w:bidi="ar-IQ"/>
        </w:rPr>
        <w:t xml:space="preserve">) لحسنين محمد مخلوف ، و ( </w:t>
      </w:r>
      <w:r>
        <w:rPr>
          <w:rFonts w:ascii="Simplified Arabic" w:hAnsi="Simplified Arabic" w:cs="Simplified Arabic"/>
          <w:b/>
          <w:bCs/>
          <w:sz w:val="32"/>
          <w:szCs w:val="32"/>
          <w:rtl/>
          <w:lang w:bidi="ar-IQ"/>
        </w:rPr>
        <w:t>التفسير الميسر</w:t>
      </w:r>
      <w:r>
        <w:rPr>
          <w:rFonts w:ascii="Simplified Arabic" w:hAnsi="Simplified Arabic" w:cs="Simplified Arabic"/>
          <w:sz w:val="32"/>
          <w:szCs w:val="32"/>
          <w:rtl/>
          <w:lang w:bidi="ar-IQ"/>
        </w:rPr>
        <w:t xml:space="preserve"> ) للشيخ الدكتور عائض القرني ، و ( </w:t>
      </w:r>
      <w:r>
        <w:rPr>
          <w:rFonts w:ascii="Simplified Arabic" w:hAnsi="Simplified Arabic" w:cs="Simplified Arabic"/>
          <w:b/>
          <w:bCs/>
          <w:sz w:val="32"/>
          <w:szCs w:val="32"/>
          <w:rtl/>
          <w:lang w:bidi="ar-IQ"/>
        </w:rPr>
        <w:t xml:space="preserve">تيسير الكريم الرحمن في تفسير كلام المنان </w:t>
      </w:r>
      <w:r>
        <w:rPr>
          <w:rFonts w:ascii="Simplified Arabic" w:hAnsi="Simplified Arabic" w:cs="Simplified Arabic"/>
          <w:sz w:val="32"/>
          <w:szCs w:val="32"/>
          <w:rtl/>
          <w:lang w:bidi="ar-IQ"/>
        </w:rPr>
        <w:t xml:space="preserve">) للشيخ عبد الرَّحمن السعدي ، و( </w:t>
      </w:r>
      <w:r>
        <w:rPr>
          <w:rFonts w:ascii="Simplified Arabic" w:hAnsi="Simplified Arabic" w:cs="Simplified Arabic"/>
          <w:b/>
          <w:bCs/>
          <w:sz w:val="32"/>
          <w:szCs w:val="32"/>
          <w:rtl/>
          <w:lang w:bidi="ar-IQ"/>
        </w:rPr>
        <w:t>التيسير في أحاديث التفسير</w:t>
      </w:r>
      <w:r>
        <w:rPr>
          <w:rFonts w:ascii="Simplified Arabic" w:hAnsi="Simplified Arabic" w:cs="Simplified Arabic"/>
          <w:sz w:val="32"/>
          <w:szCs w:val="32"/>
          <w:rtl/>
          <w:lang w:bidi="ar-IQ"/>
        </w:rPr>
        <w:t xml:space="preserve">)  لمحمد المكي الناصري ، و( </w:t>
      </w:r>
      <w:r>
        <w:rPr>
          <w:rFonts w:ascii="Simplified Arabic" w:hAnsi="Simplified Arabic" w:cs="Simplified Arabic"/>
          <w:b/>
          <w:bCs/>
          <w:sz w:val="32"/>
          <w:szCs w:val="32"/>
          <w:rtl/>
          <w:lang w:bidi="ar-IQ"/>
        </w:rPr>
        <w:t>تفسير الأجزاء العشرة الأولى</w:t>
      </w:r>
      <w:r>
        <w:rPr>
          <w:rFonts w:ascii="Simplified Arabic" w:hAnsi="Simplified Arabic" w:cs="Simplified Arabic"/>
          <w:sz w:val="32"/>
          <w:szCs w:val="32"/>
          <w:rtl/>
          <w:lang w:bidi="ar-IQ"/>
        </w:rPr>
        <w:t xml:space="preserve"> ) للشيخ محمود شلتوت . وغيرها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المطلب</w:t>
      </w:r>
      <w:proofErr w:type="gramEnd"/>
      <w:r>
        <w:rPr>
          <w:rFonts w:ascii="Simplified Arabic" w:hAnsi="Simplified Arabic" w:cs="Simplified Arabic"/>
          <w:b/>
          <w:bCs/>
          <w:sz w:val="36"/>
          <w:szCs w:val="36"/>
          <w:rtl/>
          <w:lang w:bidi="ar-IQ"/>
        </w:rPr>
        <w:t xml:space="preserve"> الثاني</w:t>
      </w: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التفسير</w:t>
      </w:r>
      <w:proofErr w:type="gramEnd"/>
      <w:r>
        <w:rPr>
          <w:rFonts w:ascii="Simplified Arabic" w:hAnsi="Simplified Arabic" w:cs="Simplified Arabic"/>
          <w:b/>
          <w:bCs/>
          <w:sz w:val="36"/>
          <w:szCs w:val="36"/>
          <w:rtl/>
          <w:lang w:bidi="ar-IQ"/>
        </w:rPr>
        <w:t xml:space="preserve"> التحليلي</w:t>
      </w:r>
    </w:p>
    <w:p w:rsidR="00CC5CEE" w:rsidRDefault="00CC5CEE" w:rsidP="00CC5CEE">
      <w:pPr>
        <w:pStyle w:val="msonormalcxspmiddlecxspmiddle"/>
        <w:bidi/>
        <w:ind w:left="41"/>
        <w:contextualSpacing/>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واشتمل على أربعة فروع : </w:t>
      </w: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الفرع</w:t>
      </w:r>
      <w:proofErr w:type="gramEnd"/>
      <w:r>
        <w:rPr>
          <w:rFonts w:ascii="Simplified Arabic" w:hAnsi="Simplified Arabic" w:cs="Simplified Arabic"/>
          <w:b/>
          <w:bCs/>
          <w:sz w:val="36"/>
          <w:szCs w:val="36"/>
          <w:rtl/>
          <w:lang w:bidi="ar-IQ"/>
        </w:rPr>
        <w:t xml:space="preserve"> الأول</w:t>
      </w:r>
    </w:p>
    <w:p w:rsidR="00CC5CEE" w:rsidRDefault="00CC5CEE" w:rsidP="00CC5CEE">
      <w:pPr>
        <w:pStyle w:val="msonormalcxspmiddlecxspmiddle"/>
        <w:bidi/>
        <w:ind w:left="41"/>
        <w:contextualSpacing/>
        <w:jc w:val="center"/>
        <w:rPr>
          <w:rFonts w:ascii="Calibri" w:hAnsi="Calibri" w:cs="Arial"/>
          <w:b/>
          <w:bCs/>
          <w:sz w:val="36"/>
          <w:szCs w:val="36"/>
          <w:rtl/>
          <w:lang w:bidi="ar-IQ"/>
        </w:rPr>
      </w:pPr>
      <w:proofErr w:type="gramStart"/>
      <w:r>
        <w:rPr>
          <w:rFonts w:ascii="Simplified Arabic" w:hAnsi="Simplified Arabic" w:cs="Simplified Arabic"/>
          <w:b/>
          <w:bCs/>
          <w:sz w:val="36"/>
          <w:szCs w:val="36"/>
          <w:rtl/>
          <w:lang w:bidi="ar-IQ"/>
        </w:rPr>
        <w:lastRenderedPageBreak/>
        <w:t>تعريف</w:t>
      </w:r>
      <w:proofErr w:type="gramEnd"/>
      <w:r>
        <w:rPr>
          <w:rFonts w:ascii="Simplified Arabic" w:hAnsi="Simplified Arabic" w:cs="Simplified Arabic"/>
          <w:b/>
          <w:bCs/>
          <w:sz w:val="36"/>
          <w:szCs w:val="36"/>
          <w:rtl/>
          <w:lang w:bidi="ar-IQ"/>
        </w:rPr>
        <w:t xml:space="preserve"> التفسير التحليلي</w:t>
      </w:r>
    </w:p>
    <w:p w:rsidR="00CC5CEE" w:rsidRDefault="00CC5CEE" w:rsidP="00CC5CEE">
      <w:pPr>
        <w:pStyle w:val="msonormalcxspmiddlecxspmiddle"/>
        <w:bidi/>
        <w:ind w:left="41"/>
        <w:contextualSpacing/>
        <w:jc w:val="center"/>
        <w:rPr>
          <w:rFonts w:ascii="Calibri" w:hAnsi="Calibri" w:cs="Arial"/>
          <w:b/>
          <w:bCs/>
          <w:sz w:val="16"/>
          <w:szCs w:val="16"/>
          <w:rtl/>
          <w:lang w:bidi="ar-IQ"/>
        </w:rPr>
      </w:pP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وهذا التفسير ليس تفسيراً معاصراً ولكن تسميته هي المعاصرة : ( حيث يقف المفسر أمام كل آية ويقوم بتحليلها تحليلاً موسعاً مفصلاً ،  ويتحدث أثناء التحليل عن مختلف الموضوعات والمباحث والمسائل في العقيدة ، واللغة ، والنحو،  والبلاغة ، وفي الروايات ، والأخبار، والقراءات ، وفي الأحكام  ، والتشريعات ، وفي الخلافيات ، والمناقشات ، والأدلة والبراهين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ويقدم المفسر في ذلك ثقافة موسوعية منوعة شاملة )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4"/>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قال الشهيد الصدر في تعريفه للتفسير التحليلي ويسميه كذلك بالتفسير التجزيئي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نعني بـالاتجاه التجزيئي ، المنهج الذي يتناول المفسر ـــــــ ضمن إطاره ــــــ  القرآن الكريم آية بآية على وفق تسلسل تدوين الآيات في المصحف الشريف )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5"/>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قال محمد فاكر </w:t>
      </w:r>
      <w:proofErr w:type="spellStart"/>
      <w:r>
        <w:rPr>
          <w:rFonts w:ascii="Simplified Arabic" w:hAnsi="Simplified Arabic" w:cs="Simplified Arabic"/>
          <w:sz w:val="32"/>
          <w:szCs w:val="32"/>
          <w:rtl/>
          <w:lang w:bidi="ar-IQ"/>
        </w:rPr>
        <w:t>الميُبدي</w:t>
      </w:r>
      <w:proofErr w:type="spellEnd"/>
      <w:r>
        <w:rPr>
          <w:rFonts w:ascii="Simplified Arabic" w:hAnsi="Simplified Arabic" w:cs="Simplified Arabic"/>
          <w:sz w:val="32"/>
          <w:szCs w:val="32"/>
          <w:rtl/>
          <w:lang w:bidi="ar-IQ"/>
        </w:rPr>
        <w:t xml:space="preserve">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ويلاحظ عليه ؛ أنَّ حصر التفسير التجزيئي ( </w:t>
      </w:r>
      <w:r>
        <w:rPr>
          <w:rFonts w:ascii="Simplified Arabic" w:hAnsi="Simplified Arabic" w:cs="Simplified Arabic"/>
          <w:b/>
          <w:bCs/>
          <w:sz w:val="32"/>
          <w:szCs w:val="32"/>
          <w:rtl/>
          <w:lang w:bidi="ar-IQ"/>
        </w:rPr>
        <w:t>تفسير أجزاء القرآن</w:t>
      </w:r>
      <w:r>
        <w:rPr>
          <w:rFonts w:ascii="Simplified Arabic" w:hAnsi="Simplified Arabic" w:cs="Simplified Arabic"/>
          <w:sz w:val="32"/>
          <w:szCs w:val="32"/>
          <w:rtl/>
          <w:lang w:bidi="ar-IQ"/>
        </w:rPr>
        <w:t xml:space="preserve">)  بما يوافق تسلسل تدوين الآيات في المصحف في غير محله ،  إذ إنَّ المفسر لو أراد تفسير آيات منتخبة من سور القرآن مستهدفاً فهم تلك الآيات وحدها لكنه شرع مثلاً بتفسير الآيات الواقعة في وسط القرآن أولاً ، ثم ثنى بالآيات الواقعة في أوله ، ثم ختم بما ورد في آخره ، فإنه يصدق على هذا النحو من التفسير بأنه تجزيئي مع أنه لم يكن موافقاً للترتيب الذي ذكره . وإذا أراد تفسير الآيات على وفق ترتيب النزول وانتخب مجموعة  سور من القرآن على ما نزل ، وحينما كان غير موافق ترتيب المصحف لم يعدّ تفسيراً تجزيئياً ، ومن ناحية أخرى بما أنه لم يكن بالدراسة القرآنية لموضوع واحد لم يكن بالتفسير التوحيدي . إذن يجب أن يحذف قيد( </w:t>
      </w:r>
      <w:r>
        <w:rPr>
          <w:rFonts w:ascii="Simplified Arabic" w:hAnsi="Simplified Arabic" w:cs="Simplified Arabic"/>
          <w:b/>
          <w:bCs/>
          <w:sz w:val="32"/>
          <w:szCs w:val="32"/>
          <w:rtl/>
          <w:lang w:bidi="ar-IQ"/>
        </w:rPr>
        <w:t xml:space="preserve">وفقاً لتسلسل تدوين </w:t>
      </w:r>
      <w:r>
        <w:rPr>
          <w:rFonts w:ascii="Simplified Arabic" w:hAnsi="Simplified Arabic" w:cs="Simplified Arabic"/>
          <w:b/>
          <w:bCs/>
          <w:sz w:val="32"/>
          <w:szCs w:val="32"/>
          <w:rtl/>
          <w:lang w:bidi="ar-IQ"/>
        </w:rPr>
        <w:lastRenderedPageBreak/>
        <w:t>الآيات</w:t>
      </w:r>
      <w:r>
        <w:rPr>
          <w:rFonts w:ascii="Simplified Arabic" w:hAnsi="Simplified Arabic" w:cs="Simplified Arabic"/>
          <w:sz w:val="32"/>
          <w:szCs w:val="32"/>
          <w:rtl/>
          <w:lang w:bidi="ar-IQ"/>
        </w:rPr>
        <w:t>) أو نبدل الاصطلاح المذكور فيطلق عليه أسم : (</w:t>
      </w:r>
      <w:r>
        <w:rPr>
          <w:rFonts w:ascii="Simplified Arabic" w:hAnsi="Simplified Arabic" w:cs="Simplified Arabic"/>
          <w:b/>
          <w:bCs/>
          <w:sz w:val="32"/>
          <w:szCs w:val="32"/>
          <w:rtl/>
          <w:lang w:bidi="ar-IQ"/>
        </w:rPr>
        <w:t>التفسير الترتيبي</w:t>
      </w:r>
      <w:r>
        <w:rPr>
          <w:rFonts w:ascii="Simplified Arabic" w:hAnsi="Simplified Arabic" w:cs="Simplified Arabic"/>
          <w:sz w:val="32"/>
          <w:szCs w:val="32"/>
          <w:rtl/>
          <w:lang w:bidi="ar-IQ"/>
        </w:rPr>
        <w:t xml:space="preserve"> ) فيشمل  حينئذٍ تسلسل تدوين الآيات من أول المصحف أو السورة وكذلك ترتيب النزول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pStyle w:val="msonormalcxspmiddlecxspmiddle"/>
        <w:bidi/>
        <w:jc w:val="lowKashida"/>
        <w:rPr>
          <w:rFonts w:ascii="Simplified Arabic" w:hAnsi="Simplified Arabic" w:cs="Simplified Arabic"/>
          <w:sz w:val="32"/>
          <w:szCs w:val="32"/>
          <w:rtl/>
          <w:lang w:bidi="ar-IQ"/>
        </w:rPr>
      </w:pPr>
    </w:p>
    <w:p w:rsidR="00CC5CEE" w:rsidRDefault="00CC5CEE" w:rsidP="00CC5CEE">
      <w:pPr>
        <w:pStyle w:val="msonormalcxspmiddlecxspmiddle"/>
        <w:bidi/>
        <w:jc w:val="lowKashida"/>
        <w:rPr>
          <w:rFonts w:ascii="Simplified Arabic" w:hAnsi="Simplified Arabic" w:cs="Simplified Arabic"/>
          <w:sz w:val="32"/>
          <w:szCs w:val="32"/>
          <w:rtl/>
          <w:lang w:bidi="ar-IQ"/>
        </w:rPr>
      </w:pP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الفرع</w:t>
      </w:r>
      <w:proofErr w:type="gramEnd"/>
      <w:r>
        <w:rPr>
          <w:rFonts w:ascii="Simplified Arabic" w:hAnsi="Simplified Arabic" w:cs="Simplified Arabic"/>
          <w:b/>
          <w:bCs/>
          <w:sz w:val="36"/>
          <w:szCs w:val="36"/>
          <w:rtl/>
          <w:lang w:bidi="ar-IQ"/>
        </w:rPr>
        <w:t xml:space="preserve"> الثاني</w:t>
      </w:r>
    </w:p>
    <w:p w:rsidR="00CC5CEE" w:rsidRDefault="00CC5CEE" w:rsidP="00CC5CEE">
      <w:pPr>
        <w:pStyle w:val="msonormalcxspmiddlecxspmiddle"/>
        <w:bidi/>
        <w:ind w:left="41"/>
        <w:contextualSpacing/>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التفاسير التحليلية للقرآن الكريم</w:t>
      </w:r>
    </w:p>
    <w:p w:rsidR="00CC5CEE" w:rsidRDefault="00CC5CEE" w:rsidP="00CC5CEE">
      <w:pPr>
        <w:pStyle w:val="msonormalcxspmiddlecxspmiddle"/>
        <w:bidi/>
        <w:ind w:left="41"/>
        <w:contextualSpacing/>
        <w:jc w:val="lowKashida"/>
        <w:rPr>
          <w:rFonts w:ascii="Simplified Arabic" w:hAnsi="Simplified Arabic" w:cs="Simplified Arabic"/>
          <w:sz w:val="12"/>
          <w:szCs w:val="12"/>
          <w:rtl/>
          <w:lang w:bidi="ar-IQ"/>
        </w:rPr>
      </w:pP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التفاسير التحليلية للقرآن الكريم أنواع عدة :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u w:val="single"/>
          <w:rtl/>
          <w:lang w:bidi="ar-IQ"/>
        </w:rPr>
        <w:t xml:space="preserve">فمنها ما يكون متوسط الحجم والكم مثل: </w:t>
      </w:r>
      <w:r>
        <w:rPr>
          <w:rFonts w:ascii="Simplified Arabic" w:hAnsi="Simplified Arabic" w:cs="Simplified Arabic"/>
          <w:sz w:val="32"/>
          <w:szCs w:val="32"/>
          <w:rtl/>
          <w:lang w:bidi="ar-IQ"/>
        </w:rPr>
        <w:t>(</w:t>
      </w:r>
      <w:r>
        <w:rPr>
          <w:rFonts w:ascii="Simplified Arabic" w:hAnsi="Simplified Arabic" w:cs="Simplified Arabic"/>
          <w:b/>
          <w:bCs/>
          <w:sz w:val="32"/>
          <w:szCs w:val="32"/>
          <w:rtl/>
          <w:lang w:bidi="ar-IQ"/>
        </w:rPr>
        <w:t>تفسير البكري</w:t>
      </w:r>
      <w:r>
        <w:rPr>
          <w:rFonts w:ascii="Simplified Arabic" w:hAnsi="Simplified Arabic" w:cs="Simplified Arabic"/>
          <w:sz w:val="32"/>
          <w:szCs w:val="32"/>
          <w:rtl/>
          <w:lang w:bidi="ar-IQ"/>
        </w:rPr>
        <w:t>) للإمام أبي الحسن البكري ، و(</w:t>
      </w:r>
      <w:r>
        <w:rPr>
          <w:rFonts w:ascii="Simplified Arabic" w:hAnsi="Simplified Arabic" w:cs="Simplified Arabic"/>
          <w:b/>
          <w:bCs/>
          <w:sz w:val="32"/>
          <w:szCs w:val="32"/>
          <w:rtl/>
          <w:lang w:bidi="ar-IQ"/>
        </w:rPr>
        <w:t>أنوار التنزيل وأسرار التأويل</w:t>
      </w:r>
      <w:r>
        <w:rPr>
          <w:rFonts w:ascii="Simplified Arabic" w:hAnsi="Simplified Arabic" w:cs="Simplified Arabic"/>
          <w:sz w:val="32"/>
          <w:szCs w:val="32"/>
          <w:rtl/>
          <w:lang w:bidi="ar-IQ"/>
        </w:rPr>
        <w:t xml:space="preserve">) للقاضي البيضاوي ، و( </w:t>
      </w:r>
      <w:r>
        <w:rPr>
          <w:rFonts w:ascii="Simplified Arabic" w:hAnsi="Simplified Arabic" w:cs="Simplified Arabic"/>
          <w:b/>
          <w:bCs/>
          <w:sz w:val="32"/>
          <w:szCs w:val="32"/>
          <w:rtl/>
          <w:lang w:bidi="ar-IQ"/>
        </w:rPr>
        <w:t>تفسير القرآن العظيم</w:t>
      </w:r>
      <w:r>
        <w:rPr>
          <w:rFonts w:ascii="Simplified Arabic" w:hAnsi="Simplified Arabic" w:cs="Simplified Arabic"/>
          <w:sz w:val="32"/>
          <w:szCs w:val="32"/>
          <w:rtl/>
          <w:lang w:bidi="ar-IQ"/>
        </w:rPr>
        <w:t>) لعلم الدين السخاوي ، و (</w:t>
      </w:r>
      <w:r>
        <w:rPr>
          <w:rFonts w:ascii="Simplified Arabic" w:hAnsi="Simplified Arabic" w:cs="Simplified Arabic"/>
          <w:b/>
          <w:bCs/>
          <w:sz w:val="32"/>
          <w:szCs w:val="32"/>
          <w:rtl/>
          <w:lang w:bidi="ar-IQ"/>
        </w:rPr>
        <w:t>تفسير العز بن عبد السلام)</w:t>
      </w:r>
      <w:r>
        <w:rPr>
          <w:rFonts w:ascii="Simplified Arabic" w:hAnsi="Simplified Arabic" w:cs="Simplified Arabic"/>
          <w:sz w:val="32"/>
          <w:szCs w:val="32"/>
          <w:rtl/>
          <w:lang w:bidi="ar-IQ"/>
        </w:rPr>
        <w:t xml:space="preserve"> للإمام عبد العزيز بن عبد السلام السلمي ، وتفسير (</w:t>
      </w:r>
      <w:r>
        <w:rPr>
          <w:rFonts w:ascii="Simplified Arabic" w:hAnsi="Simplified Arabic" w:cs="Simplified Arabic"/>
          <w:b/>
          <w:bCs/>
          <w:sz w:val="32"/>
          <w:szCs w:val="32"/>
          <w:rtl/>
          <w:lang w:bidi="ar-IQ"/>
        </w:rPr>
        <w:t>مدارك التنزيل</w:t>
      </w:r>
      <w:r>
        <w:rPr>
          <w:rFonts w:ascii="Simplified Arabic" w:hAnsi="Simplified Arabic" w:cs="Simplified Arabic"/>
          <w:sz w:val="32"/>
          <w:szCs w:val="32"/>
          <w:rtl/>
          <w:lang w:bidi="ar-IQ"/>
        </w:rPr>
        <w:t>) للإمام النسفي، و(</w:t>
      </w:r>
      <w:r>
        <w:rPr>
          <w:rFonts w:ascii="Simplified Arabic" w:hAnsi="Simplified Arabic" w:cs="Simplified Arabic"/>
          <w:b/>
          <w:bCs/>
          <w:sz w:val="32"/>
          <w:szCs w:val="32"/>
          <w:rtl/>
          <w:lang w:bidi="ar-IQ"/>
        </w:rPr>
        <w:t>التسهيل لعلوم التنزيل</w:t>
      </w:r>
      <w:r>
        <w:rPr>
          <w:rFonts w:ascii="Simplified Arabic" w:hAnsi="Simplified Arabic" w:cs="Simplified Arabic"/>
          <w:sz w:val="32"/>
          <w:szCs w:val="32"/>
          <w:rtl/>
          <w:lang w:bidi="ar-IQ"/>
        </w:rPr>
        <w:t>) للإمام ابن جزئ الغرناطي ، و(</w:t>
      </w:r>
      <w:r>
        <w:rPr>
          <w:rFonts w:ascii="Simplified Arabic" w:hAnsi="Simplified Arabic" w:cs="Simplified Arabic"/>
          <w:b/>
          <w:bCs/>
          <w:sz w:val="32"/>
          <w:szCs w:val="32"/>
          <w:rtl/>
          <w:lang w:bidi="ar-IQ"/>
        </w:rPr>
        <w:t>مراح لبيد لكشف معني القرآن المجيد</w:t>
      </w:r>
      <w:r>
        <w:rPr>
          <w:rFonts w:ascii="Simplified Arabic" w:hAnsi="Simplified Arabic" w:cs="Simplified Arabic"/>
          <w:sz w:val="32"/>
          <w:szCs w:val="32"/>
          <w:rtl/>
          <w:lang w:bidi="ar-IQ"/>
        </w:rPr>
        <w:t>)  لمحمد بن عمر نووي الجاوي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u w:val="single"/>
          <w:rtl/>
          <w:lang w:bidi="ar-IQ"/>
        </w:rPr>
        <w:t>كما توجد تفاسير موسعة أكثر مثل:</w:t>
      </w:r>
      <w:r>
        <w:rPr>
          <w:rFonts w:ascii="Simplified Arabic" w:hAnsi="Simplified Arabic" w:cs="Simplified Arabic"/>
          <w:sz w:val="32"/>
          <w:szCs w:val="32"/>
          <w:rtl/>
          <w:lang w:bidi="ar-IQ"/>
        </w:rPr>
        <w:t xml:space="preserve"> ( </w:t>
      </w:r>
      <w:r>
        <w:rPr>
          <w:rFonts w:ascii="Simplified Arabic" w:hAnsi="Simplified Arabic" w:cs="Simplified Arabic"/>
          <w:b/>
          <w:bCs/>
          <w:sz w:val="32"/>
          <w:szCs w:val="32"/>
          <w:rtl/>
          <w:lang w:bidi="ar-IQ"/>
        </w:rPr>
        <w:t>تفسير القرآن العظيم</w:t>
      </w:r>
      <w:r>
        <w:rPr>
          <w:rFonts w:ascii="Simplified Arabic" w:hAnsi="Simplified Arabic" w:cs="Simplified Arabic"/>
          <w:sz w:val="32"/>
          <w:szCs w:val="32"/>
          <w:rtl/>
          <w:lang w:bidi="ar-IQ"/>
        </w:rPr>
        <w:t>) للإمام ابن كثير، و(</w:t>
      </w:r>
      <w:r>
        <w:rPr>
          <w:rFonts w:ascii="Simplified Arabic" w:hAnsi="Simplified Arabic" w:cs="Simplified Arabic"/>
          <w:b/>
          <w:bCs/>
          <w:sz w:val="32"/>
          <w:szCs w:val="32"/>
          <w:rtl/>
          <w:lang w:bidi="ar-IQ"/>
        </w:rPr>
        <w:t>زاد المسير في علم التفسير</w:t>
      </w:r>
      <w:r>
        <w:rPr>
          <w:rFonts w:ascii="Simplified Arabic" w:hAnsi="Simplified Arabic" w:cs="Simplified Arabic"/>
          <w:sz w:val="32"/>
          <w:szCs w:val="32"/>
          <w:rtl/>
          <w:lang w:bidi="ar-IQ"/>
        </w:rPr>
        <w:t xml:space="preserve">) للإمام ابن الجوزي ، و( </w:t>
      </w:r>
      <w:r>
        <w:rPr>
          <w:rFonts w:ascii="Simplified Arabic" w:hAnsi="Simplified Arabic" w:cs="Simplified Arabic"/>
          <w:b/>
          <w:bCs/>
          <w:sz w:val="32"/>
          <w:szCs w:val="32"/>
          <w:rtl/>
          <w:lang w:bidi="ar-IQ"/>
        </w:rPr>
        <w:t>معالم التنزيل</w:t>
      </w:r>
      <w:r>
        <w:rPr>
          <w:rFonts w:ascii="Simplified Arabic" w:hAnsi="Simplified Arabic" w:cs="Simplified Arabic"/>
          <w:sz w:val="32"/>
          <w:szCs w:val="32"/>
          <w:rtl/>
          <w:lang w:bidi="ar-IQ"/>
        </w:rPr>
        <w:t xml:space="preserve">) للإمام </w:t>
      </w:r>
      <w:proofErr w:type="spellStart"/>
      <w:r>
        <w:rPr>
          <w:rFonts w:ascii="Simplified Arabic" w:hAnsi="Simplified Arabic" w:cs="Simplified Arabic"/>
          <w:sz w:val="32"/>
          <w:szCs w:val="32"/>
          <w:rtl/>
          <w:lang w:bidi="ar-IQ"/>
        </w:rPr>
        <w:t>البغوي</w:t>
      </w:r>
      <w:proofErr w:type="spellEnd"/>
      <w:r>
        <w:rPr>
          <w:rFonts w:ascii="Simplified Arabic" w:hAnsi="Simplified Arabic" w:cs="Simplified Arabic"/>
          <w:sz w:val="32"/>
          <w:szCs w:val="32"/>
          <w:rtl/>
          <w:lang w:bidi="ar-IQ"/>
        </w:rPr>
        <w:t xml:space="preserve"> ، و( </w:t>
      </w:r>
      <w:r>
        <w:rPr>
          <w:rFonts w:ascii="Simplified Arabic" w:hAnsi="Simplified Arabic" w:cs="Simplified Arabic"/>
          <w:b/>
          <w:bCs/>
          <w:sz w:val="32"/>
          <w:szCs w:val="32"/>
          <w:rtl/>
          <w:lang w:bidi="ar-IQ"/>
        </w:rPr>
        <w:t>لُباب التأويل في معاني التنزيل</w:t>
      </w:r>
      <w:r>
        <w:rPr>
          <w:rFonts w:ascii="Simplified Arabic" w:hAnsi="Simplified Arabic" w:cs="Simplified Arabic"/>
          <w:sz w:val="32"/>
          <w:szCs w:val="32"/>
          <w:rtl/>
          <w:lang w:bidi="ar-IQ"/>
        </w:rPr>
        <w:t>) للإمام علاء الدين الخازن ، و(</w:t>
      </w:r>
      <w:r>
        <w:rPr>
          <w:rFonts w:ascii="Simplified Arabic" w:hAnsi="Simplified Arabic" w:cs="Simplified Arabic"/>
          <w:b/>
          <w:bCs/>
          <w:sz w:val="32"/>
          <w:szCs w:val="32"/>
          <w:rtl/>
          <w:lang w:bidi="ar-IQ"/>
        </w:rPr>
        <w:t>الكشاف عن حقائق التنزيل</w:t>
      </w:r>
      <w:r>
        <w:rPr>
          <w:rFonts w:ascii="Simplified Arabic" w:hAnsi="Simplified Arabic" w:cs="Simplified Arabic"/>
          <w:sz w:val="32"/>
          <w:szCs w:val="32"/>
          <w:rtl/>
          <w:lang w:bidi="ar-IQ"/>
        </w:rPr>
        <w:t>)  للإمام الزمخشري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u w:val="single"/>
          <w:rtl/>
          <w:lang w:bidi="ar-IQ"/>
        </w:rPr>
        <w:t xml:space="preserve">وهناك تفاسير موسعة أكثر وهي كبيرة الحجم مثل: </w:t>
      </w:r>
      <w:r>
        <w:rPr>
          <w:rFonts w:ascii="Simplified Arabic" w:hAnsi="Simplified Arabic" w:cs="Simplified Arabic"/>
          <w:sz w:val="32"/>
          <w:szCs w:val="32"/>
          <w:rtl/>
          <w:lang w:bidi="ar-IQ"/>
        </w:rPr>
        <w:t>تفسير (</w:t>
      </w:r>
      <w:r>
        <w:rPr>
          <w:rFonts w:ascii="Simplified Arabic" w:hAnsi="Simplified Arabic" w:cs="Simplified Arabic"/>
          <w:b/>
          <w:bCs/>
          <w:sz w:val="32"/>
          <w:szCs w:val="32"/>
          <w:rtl/>
          <w:lang w:bidi="ar-IQ"/>
        </w:rPr>
        <w:t xml:space="preserve">جامع البيان عن تأويل </w:t>
      </w:r>
      <w:proofErr w:type="spellStart"/>
      <w:r>
        <w:rPr>
          <w:rFonts w:ascii="Simplified Arabic" w:hAnsi="Simplified Arabic" w:cs="Simplified Arabic"/>
          <w:b/>
          <w:bCs/>
          <w:sz w:val="32"/>
          <w:szCs w:val="32"/>
          <w:rtl/>
          <w:lang w:bidi="ar-IQ"/>
        </w:rPr>
        <w:t>آي</w:t>
      </w:r>
      <w:proofErr w:type="spellEnd"/>
      <w:r>
        <w:rPr>
          <w:rFonts w:ascii="Simplified Arabic" w:hAnsi="Simplified Arabic" w:cs="Simplified Arabic"/>
          <w:b/>
          <w:bCs/>
          <w:sz w:val="32"/>
          <w:szCs w:val="32"/>
          <w:rtl/>
          <w:lang w:bidi="ar-IQ"/>
        </w:rPr>
        <w:t xml:space="preserve"> القران</w:t>
      </w:r>
      <w:r>
        <w:rPr>
          <w:rFonts w:ascii="Simplified Arabic" w:hAnsi="Simplified Arabic" w:cs="Simplified Arabic"/>
          <w:sz w:val="32"/>
          <w:szCs w:val="32"/>
          <w:rtl/>
          <w:lang w:bidi="ar-IQ"/>
        </w:rPr>
        <w:t>) للإمام ابن جرير الطبري ، و(</w:t>
      </w:r>
      <w:r>
        <w:rPr>
          <w:rFonts w:ascii="Simplified Arabic" w:hAnsi="Simplified Arabic" w:cs="Simplified Arabic"/>
          <w:b/>
          <w:bCs/>
          <w:sz w:val="32"/>
          <w:szCs w:val="32"/>
          <w:rtl/>
          <w:lang w:bidi="ar-IQ"/>
        </w:rPr>
        <w:t>مفاتيح الغيب</w:t>
      </w:r>
      <w:r>
        <w:rPr>
          <w:rFonts w:ascii="Simplified Arabic" w:hAnsi="Simplified Arabic" w:cs="Simplified Arabic"/>
          <w:sz w:val="32"/>
          <w:szCs w:val="32"/>
          <w:rtl/>
          <w:lang w:bidi="ar-IQ"/>
        </w:rPr>
        <w:t xml:space="preserve"> أو</w:t>
      </w:r>
      <w:r>
        <w:rPr>
          <w:rFonts w:ascii="Simplified Arabic" w:hAnsi="Simplified Arabic" w:cs="Simplified Arabic"/>
          <w:b/>
          <w:bCs/>
          <w:sz w:val="32"/>
          <w:szCs w:val="32"/>
          <w:rtl/>
          <w:lang w:bidi="ar-IQ"/>
        </w:rPr>
        <w:t xml:space="preserve"> التفسير الكبير </w:t>
      </w:r>
      <w:r>
        <w:rPr>
          <w:rFonts w:ascii="Simplified Arabic" w:hAnsi="Simplified Arabic" w:cs="Simplified Arabic"/>
          <w:sz w:val="32"/>
          <w:szCs w:val="32"/>
          <w:rtl/>
          <w:lang w:bidi="ar-IQ"/>
        </w:rPr>
        <w:t xml:space="preserve">) للإمام فخر الدين </w:t>
      </w:r>
      <w:proofErr w:type="spellStart"/>
      <w:r>
        <w:rPr>
          <w:rFonts w:ascii="Simplified Arabic" w:hAnsi="Simplified Arabic" w:cs="Simplified Arabic"/>
          <w:sz w:val="32"/>
          <w:szCs w:val="32"/>
          <w:rtl/>
          <w:lang w:bidi="ar-IQ"/>
        </w:rPr>
        <w:t>الرازي,و</w:t>
      </w:r>
      <w:proofErr w:type="spellEnd"/>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 xml:space="preserve">الجامع لأحكام القران </w:t>
      </w:r>
      <w:r>
        <w:rPr>
          <w:rFonts w:ascii="Simplified Arabic" w:hAnsi="Simplified Arabic" w:cs="Simplified Arabic"/>
          <w:sz w:val="32"/>
          <w:szCs w:val="32"/>
          <w:rtl/>
          <w:lang w:bidi="ar-IQ"/>
        </w:rPr>
        <w:t xml:space="preserve">) للإمام القرطبي ، و( </w:t>
      </w:r>
      <w:r>
        <w:rPr>
          <w:rFonts w:ascii="Simplified Arabic" w:hAnsi="Simplified Arabic" w:cs="Simplified Arabic"/>
          <w:b/>
          <w:bCs/>
          <w:sz w:val="32"/>
          <w:szCs w:val="32"/>
          <w:rtl/>
          <w:lang w:bidi="ar-IQ"/>
        </w:rPr>
        <w:t>نظم الدرر في تناسب الآيات والسور</w:t>
      </w:r>
      <w:r>
        <w:rPr>
          <w:rFonts w:ascii="Simplified Arabic" w:hAnsi="Simplified Arabic" w:cs="Simplified Arabic"/>
          <w:sz w:val="32"/>
          <w:szCs w:val="32"/>
          <w:rtl/>
          <w:lang w:bidi="ar-IQ"/>
        </w:rPr>
        <w:t>) للإمام البقاعي ، و (</w:t>
      </w:r>
      <w:r>
        <w:rPr>
          <w:rFonts w:ascii="Simplified Arabic" w:hAnsi="Simplified Arabic" w:cs="Simplified Arabic"/>
          <w:b/>
          <w:bCs/>
          <w:sz w:val="32"/>
          <w:szCs w:val="32"/>
          <w:rtl/>
          <w:lang w:bidi="ar-IQ"/>
        </w:rPr>
        <w:t>التحرير والتنوير</w:t>
      </w:r>
      <w:r>
        <w:rPr>
          <w:rFonts w:ascii="Simplified Arabic" w:hAnsi="Simplified Arabic" w:cs="Simplified Arabic"/>
          <w:sz w:val="32"/>
          <w:szCs w:val="32"/>
          <w:rtl/>
          <w:lang w:bidi="ar-IQ"/>
        </w:rPr>
        <w:t xml:space="preserve"> ) للشيخ محمد الطاهر بن عاشور، و(</w:t>
      </w:r>
      <w:r>
        <w:rPr>
          <w:rFonts w:ascii="Simplified Arabic" w:hAnsi="Simplified Arabic" w:cs="Simplified Arabic"/>
          <w:b/>
          <w:bCs/>
          <w:sz w:val="32"/>
          <w:szCs w:val="32"/>
          <w:rtl/>
          <w:lang w:bidi="ar-IQ"/>
        </w:rPr>
        <w:t>روح المعاني في تفسير القرآن العظيم والسبع المثاني</w:t>
      </w:r>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للآلوسي</w:t>
      </w:r>
      <w:proofErr w:type="spellEnd"/>
      <w:r>
        <w:rPr>
          <w:rFonts w:ascii="Simplified Arabic" w:hAnsi="Simplified Arabic" w:cs="Simplified Arabic"/>
          <w:sz w:val="32"/>
          <w:szCs w:val="32"/>
          <w:rtl/>
          <w:lang w:bidi="ar-IQ"/>
        </w:rPr>
        <w:t xml:space="preserve"> ..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و( </w:t>
      </w:r>
      <w:r>
        <w:rPr>
          <w:rFonts w:ascii="Simplified Arabic" w:hAnsi="Simplified Arabic" w:cs="Simplified Arabic"/>
          <w:b/>
          <w:bCs/>
          <w:sz w:val="32"/>
          <w:szCs w:val="32"/>
          <w:rtl/>
          <w:lang w:bidi="ar-IQ"/>
        </w:rPr>
        <w:t>حدائق الروح والريحان في روابي علوم القرآن</w:t>
      </w:r>
      <w:r>
        <w:rPr>
          <w:rFonts w:ascii="Simplified Arabic" w:hAnsi="Simplified Arabic" w:cs="Simplified Arabic"/>
          <w:sz w:val="32"/>
          <w:szCs w:val="32"/>
          <w:rtl/>
          <w:lang w:bidi="ar-IQ"/>
        </w:rPr>
        <w:t xml:space="preserve">)  للشيخ محمد الأمين </w:t>
      </w:r>
      <w:proofErr w:type="spellStart"/>
      <w:r>
        <w:rPr>
          <w:rFonts w:ascii="Simplified Arabic" w:hAnsi="Simplified Arabic" w:cs="Simplified Arabic"/>
          <w:sz w:val="32"/>
          <w:szCs w:val="32"/>
          <w:rtl/>
          <w:lang w:bidi="ar-IQ"/>
        </w:rPr>
        <w:t>الهرري</w:t>
      </w:r>
      <w:proofErr w:type="spellEnd"/>
      <w:r>
        <w:rPr>
          <w:rFonts w:ascii="Simplified Arabic" w:hAnsi="Simplified Arabic" w:cs="Simplified Arabic"/>
          <w:sz w:val="32"/>
          <w:szCs w:val="32"/>
          <w:rtl/>
          <w:lang w:bidi="ar-IQ"/>
        </w:rPr>
        <w:t>، و(</w:t>
      </w:r>
      <w:r>
        <w:rPr>
          <w:rFonts w:ascii="Simplified Arabic" w:hAnsi="Simplified Arabic" w:cs="Simplified Arabic"/>
          <w:b/>
          <w:bCs/>
          <w:sz w:val="32"/>
          <w:szCs w:val="32"/>
          <w:rtl/>
          <w:lang w:bidi="ar-IQ"/>
        </w:rPr>
        <w:t>التفسير المنير في العقيدة و الشريعة و المنهج</w:t>
      </w:r>
      <w:r>
        <w:rPr>
          <w:rFonts w:ascii="Simplified Arabic" w:hAnsi="Simplified Arabic" w:cs="Simplified Arabic"/>
          <w:sz w:val="32"/>
          <w:szCs w:val="32"/>
          <w:rtl/>
          <w:lang w:bidi="ar-IQ"/>
        </w:rPr>
        <w:t xml:space="preserve"> ) للأستاذ الدكتور وهبة </w:t>
      </w:r>
      <w:proofErr w:type="spellStart"/>
      <w:r>
        <w:rPr>
          <w:rFonts w:ascii="Simplified Arabic" w:hAnsi="Simplified Arabic" w:cs="Simplified Arabic"/>
          <w:sz w:val="32"/>
          <w:szCs w:val="32"/>
          <w:rtl/>
          <w:lang w:bidi="ar-IQ"/>
        </w:rPr>
        <w:t>الزحيلي</w:t>
      </w:r>
      <w:proofErr w:type="spellEnd"/>
      <w:r>
        <w:rPr>
          <w:rFonts w:ascii="Simplified Arabic" w:hAnsi="Simplified Arabic" w:cs="Simplified Arabic"/>
          <w:sz w:val="32"/>
          <w:szCs w:val="32"/>
          <w:rtl/>
          <w:lang w:bidi="ar-IQ"/>
        </w:rPr>
        <w:t xml:space="preserve">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قال الدكتور صلاح عبد الفتاح الخالدي :</w:t>
      </w:r>
    </w:p>
    <w:p w:rsidR="00CC5CEE" w:rsidRDefault="00CC5CEE" w:rsidP="00CC5CEE">
      <w:pPr>
        <w:pStyle w:val="msonormal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ويجمع بين هذه التفاسير كلها أنها تفاسير تحليلية على اختلاف مناهجها والمدارس التي انتمى لها مفسِّروها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7"/>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spacing w:before="100" w:beforeAutospacing="1" w:after="100" w:afterAutospacing="1" w:line="240" w:lineRule="auto"/>
        <w:ind w:left="41"/>
        <w:contextualSpacing/>
        <w:jc w:val="center"/>
        <w:rPr>
          <w:rFonts w:ascii="Simplified Arabic" w:eastAsia="Times New Roman" w:hAnsi="Simplified Arabic" w:cs="Simplified Arabic"/>
          <w:b/>
          <w:bCs/>
          <w:sz w:val="36"/>
          <w:szCs w:val="36"/>
          <w:rtl/>
          <w:lang w:bidi="ar-IQ"/>
        </w:rPr>
      </w:pPr>
      <w:proofErr w:type="gramStart"/>
      <w:r>
        <w:rPr>
          <w:rFonts w:ascii="Simplified Arabic" w:eastAsia="Times New Roman" w:hAnsi="Simplified Arabic" w:cs="Simplified Arabic"/>
          <w:b/>
          <w:bCs/>
          <w:sz w:val="36"/>
          <w:szCs w:val="36"/>
          <w:rtl/>
          <w:lang w:bidi="ar-IQ"/>
        </w:rPr>
        <w:t>الفرع</w:t>
      </w:r>
      <w:proofErr w:type="gramEnd"/>
      <w:r>
        <w:rPr>
          <w:rFonts w:ascii="Simplified Arabic" w:eastAsia="Times New Roman" w:hAnsi="Simplified Arabic" w:cs="Simplified Arabic"/>
          <w:b/>
          <w:bCs/>
          <w:sz w:val="36"/>
          <w:szCs w:val="36"/>
          <w:rtl/>
          <w:lang w:bidi="ar-IQ"/>
        </w:rPr>
        <w:t xml:space="preserve"> الثالث</w:t>
      </w:r>
    </w:p>
    <w:p w:rsidR="00CC5CEE" w:rsidRDefault="00CC5CEE" w:rsidP="00CC5CEE">
      <w:pPr>
        <w:spacing w:before="100" w:beforeAutospacing="1" w:after="100" w:afterAutospacing="1" w:line="240" w:lineRule="auto"/>
        <w:ind w:left="41"/>
        <w:contextualSpacing/>
        <w:jc w:val="center"/>
        <w:rPr>
          <w:rFonts w:ascii="Simplified Arabic" w:eastAsia="Times New Roman" w:hAnsi="Simplified Arabic" w:cs="Simplified Arabic"/>
          <w:b/>
          <w:bCs/>
          <w:sz w:val="36"/>
          <w:szCs w:val="36"/>
          <w:rtl/>
          <w:lang w:bidi="ar-IQ"/>
        </w:rPr>
      </w:pPr>
      <w:proofErr w:type="gramStart"/>
      <w:r>
        <w:rPr>
          <w:rFonts w:ascii="Simplified Arabic" w:eastAsia="Times New Roman" w:hAnsi="Simplified Arabic" w:cs="Simplified Arabic"/>
          <w:b/>
          <w:bCs/>
          <w:sz w:val="36"/>
          <w:szCs w:val="36"/>
          <w:rtl/>
          <w:lang w:bidi="ar-IQ"/>
        </w:rPr>
        <w:t>مميزات</w:t>
      </w:r>
      <w:proofErr w:type="gramEnd"/>
      <w:r>
        <w:rPr>
          <w:rFonts w:ascii="Simplified Arabic" w:eastAsia="Times New Roman" w:hAnsi="Simplified Arabic" w:cs="Simplified Arabic"/>
          <w:b/>
          <w:bCs/>
          <w:sz w:val="36"/>
          <w:szCs w:val="36"/>
          <w:rtl/>
          <w:lang w:bidi="ar-IQ"/>
        </w:rPr>
        <w:t xml:space="preserve"> التفسير التحليلي</w:t>
      </w:r>
    </w:p>
    <w:p w:rsidR="00CC5CEE" w:rsidRDefault="00CC5CEE" w:rsidP="00CC5CEE">
      <w:pPr>
        <w:spacing w:before="100" w:beforeAutospacing="1" w:after="100" w:afterAutospacing="1" w:line="240" w:lineRule="auto"/>
        <w:ind w:left="41"/>
        <w:contextualSpacing/>
        <w:jc w:val="lowKashida"/>
        <w:rPr>
          <w:rFonts w:ascii="Simplified Arabic" w:eastAsia="Times New Roman" w:hAnsi="Simplified Arabic" w:cs="Simplified Arabic"/>
          <w:sz w:val="32"/>
          <w:szCs w:val="32"/>
          <w:u w:val="single"/>
          <w:rtl/>
          <w:lang w:bidi="ar-IQ"/>
        </w:rPr>
      </w:pPr>
      <w:r>
        <w:rPr>
          <w:rFonts w:ascii="Simplified Arabic" w:eastAsia="Times New Roman" w:hAnsi="Simplified Arabic" w:cs="Simplified Arabic"/>
          <w:sz w:val="32"/>
          <w:szCs w:val="32"/>
          <w:u w:val="single"/>
          <w:rtl/>
          <w:lang w:bidi="ar-IQ"/>
        </w:rPr>
        <w:t xml:space="preserve"> ويتميز هذا الأسلوب بمزايا منها :</w:t>
      </w:r>
    </w:p>
    <w:p w:rsidR="00CC5CEE" w:rsidRDefault="00CC5CEE" w:rsidP="00CC5CEE">
      <w:pPr>
        <w:pStyle w:val="msonormal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 أولاً</w:t>
      </w:r>
      <w:r>
        <w:rPr>
          <w:rFonts w:ascii="Simplified Arabic" w:hAnsi="Simplified Arabic" w:cs="Simplified Arabic"/>
          <w:sz w:val="32"/>
          <w:szCs w:val="32"/>
          <w:rtl/>
          <w:lang w:bidi="ar-IQ"/>
        </w:rPr>
        <w:t xml:space="preserve"> : ( انه أقدم أساليب التفسير، فقد كان التفسير في نشأته الأولى يتناول الآيات المتتابعة ولا يتجاوز المفسر إلى غيرها حتى يعرف معناها، وبيَّن هذا عبد الله بن مسعود (رضي الله عنه) بقوله : كان الرجل مِنَّا إذا تعلم عشر آيات لم يجاوزهن حتى يعرف معانيهن والعمل بهنَّ)</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8"/>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 </w:t>
      </w:r>
      <w:proofErr w:type="gramStart"/>
      <w:r>
        <w:rPr>
          <w:rFonts w:ascii="Simplified Arabic" w:hAnsi="Simplified Arabic" w:cs="Simplified Arabic"/>
          <w:b/>
          <w:bCs/>
          <w:sz w:val="32"/>
          <w:szCs w:val="32"/>
          <w:rtl/>
          <w:lang w:bidi="ar-IQ"/>
        </w:rPr>
        <w:t>ثانياً</w:t>
      </w:r>
      <w:r>
        <w:rPr>
          <w:rFonts w:ascii="Simplified Arabic" w:hAnsi="Simplified Arabic" w:cs="Simplified Arabic"/>
          <w:sz w:val="32"/>
          <w:szCs w:val="32"/>
          <w:rtl/>
          <w:lang w:bidi="ar-IQ"/>
        </w:rPr>
        <w:t xml:space="preserve"> :</w:t>
      </w:r>
      <w:proofErr w:type="gramEnd"/>
      <w:r>
        <w:rPr>
          <w:rFonts w:ascii="Simplified Arabic" w:hAnsi="Simplified Arabic" w:cs="Simplified Arabic"/>
          <w:sz w:val="32"/>
          <w:szCs w:val="32"/>
          <w:rtl/>
          <w:lang w:bidi="ar-IQ"/>
        </w:rPr>
        <w:t>( إنَّ هذا الأسلوب هو الغالب على المؤلفات في التفسير وأشهر التفاسير وأهمها  قديماً وحديثاً ألفت على هذا الأسلوب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9"/>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pStyle w:val="msonormalcxspmiddle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ثالثاً</w:t>
      </w:r>
      <w:r>
        <w:rPr>
          <w:rFonts w:ascii="Simplified Arabic" w:hAnsi="Simplified Arabic" w:cs="Simplified Arabic"/>
          <w:sz w:val="32"/>
          <w:szCs w:val="32"/>
          <w:rtl/>
          <w:lang w:bidi="ar-IQ"/>
        </w:rPr>
        <w:t xml:space="preserve">: ( يتفاوت المفسرون في هذا اللون من التفسير بين الإيجاز والإطناب فمن التفاسير ما جاء في مجلد واحد بما فيه النص القرآني الكريم </w:t>
      </w:r>
      <w:proofErr w:type="gramStart"/>
      <w:r>
        <w:rPr>
          <w:rFonts w:ascii="Simplified Arabic" w:hAnsi="Simplified Arabic" w:cs="Simplified Arabic"/>
          <w:sz w:val="32"/>
          <w:szCs w:val="32"/>
          <w:rtl/>
          <w:lang w:bidi="ar-IQ"/>
        </w:rPr>
        <w:t>كله ،</w:t>
      </w:r>
      <w:proofErr w:type="gramEnd"/>
      <w:r>
        <w:rPr>
          <w:rFonts w:ascii="Simplified Arabic" w:hAnsi="Simplified Arabic" w:cs="Simplified Arabic"/>
          <w:sz w:val="32"/>
          <w:szCs w:val="32"/>
          <w:rtl/>
          <w:lang w:bidi="ar-IQ"/>
        </w:rPr>
        <w:t xml:space="preserve"> ومنها ما جاء في أكثر من ثلاثين مجلداً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10"/>
      </w:r>
      <w:r>
        <w:rPr>
          <w:rFonts w:ascii="Simplified Arabic" w:hAnsi="Simplified Arabic" w:cs="Simplified Arabic"/>
          <w:sz w:val="32"/>
          <w:szCs w:val="32"/>
          <w:vertAlign w:val="superscript"/>
          <w:rtl/>
          <w:lang w:bidi="ar-IQ"/>
        </w:rPr>
        <w:t xml:space="preserve">) </w:t>
      </w:r>
      <w:r>
        <w:rPr>
          <w:rFonts w:ascii="Simplified Arabic" w:hAnsi="Simplified Arabic" w:cs="Simplified Arabic"/>
          <w:sz w:val="32"/>
          <w:szCs w:val="32"/>
          <w:rtl/>
          <w:lang w:bidi="ar-IQ"/>
        </w:rPr>
        <w:t>.</w:t>
      </w:r>
    </w:p>
    <w:p w:rsidR="00CC5CEE" w:rsidRDefault="00CC5CEE" w:rsidP="00CC5CEE">
      <w:pPr>
        <w:pStyle w:val="msonormal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رابعاً</w:t>
      </w:r>
      <w:r>
        <w:rPr>
          <w:rFonts w:ascii="Simplified Arabic" w:hAnsi="Simplified Arabic" w:cs="Simplified Arabic"/>
          <w:sz w:val="32"/>
          <w:szCs w:val="32"/>
          <w:rtl/>
          <w:lang w:bidi="ar-IQ"/>
        </w:rPr>
        <w:t>: ( يظهر التباين جليّاً بين المفسرين - في هذا الأسلوب - من حيث الاتجاهات والمناهج ، فمنهم من التزم في تفسيره بالتفسير بالمأثور ، والنقل عن</w:t>
      </w:r>
      <w:r>
        <w:rPr>
          <w:rFonts w:ascii="Simplified Arabic" w:hAnsi="Simplified Arabic" w:cs="Simplified Arabic"/>
          <w:sz w:val="34"/>
          <w:szCs w:val="34"/>
          <w:rtl/>
          <w:lang w:bidi="ar-IQ"/>
        </w:rPr>
        <w:t xml:space="preserve"> </w:t>
      </w:r>
      <w:r>
        <w:rPr>
          <w:rFonts w:ascii="Simplified Arabic" w:hAnsi="Simplified Arabic" w:cs="Simplified Arabic"/>
          <w:sz w:val="32"/>
          <w:szCs w:val="32"/>
          <w:rtl/>
          <w:lang w:bidi="ar-IQ"/>
        </w:rPr>
        <w:t>أئمة السلف ، والالتزام بمنهج أهل السنة والجماعة ، ومنهم من التزم بمناهج المذاهب الأخرى ، ومنهم من أفسح  لنفسه فتوسع في التاريخ ، والقصص ، والإسرائيليات ، ومنهم من اعتنى في البلاغة ووجوه البيان ومنهم من توسع كثيراً في آيات الأحكام ، ومنهم من اعتنى بالآيات الكونية والتفسير العلمي ، ومنهم من استطرد في المسائل النحوية ، ومنهم من توسع في علم الكلام ، والفلسفة ، ومصطلحات الصوفية...... وغير ذلك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11"/>
      </w:r>
      <w:proofErr w:type="gramStart"/>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roofErr w:type="gramEnd"/>
    </w:p>
    <w:p w:rsidR="00CC5CEE" w:rsidRDefault="00CC5CEE" w:rsidP="00CC5CEE">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الفرع</w:t>
      </w:r>
      <w:proofErr w:type="gramEnd"/>
      <w:r>
        <w:rPr>
          <w:rFonts w:ascii="Simplified Arabic" w:hAnsi="Simplified Arabic" w:cs="Simplified Arabic"/>
          <w:b/>
          <w:bCs/>
          <w:sz w:val="36"/>
          <w:szCs w:val="36"/>
          <w:rtl/>
          <w:lang w:bidi="ar-IQ"/>
        </w:rPr>
        <w:t xml:space="preserve"> الرابع</w:t>
      </w:r>
    </w:p>
    <w:p w:rsidR="00CC5CEE" w:rsidRDefault="00CC5CEE" w:rsidP="00CC5CEE">
      <w:pPr>
        <w:jc w:val="center"/>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 xml:space="preserve">الدور السَّلبي والدور الإيجابي للتفسير التحليلي </w:t>
      </w:r>
      <w:proofErr w:type="gramStart"/>
      <w:r>
        <w:rPr>
          <w:rFonts w:ascii="Simplified Arabic" w:hAnsi="Simplified Arabic" w:cs="Simplified Arabic"/>
          <w:b/>
          <w:bCs/>
          <w:sz w:val="36"/>
          <w:szCs w:val="36"/>
          <w:rtl/>
          <w:lang w:bidi="ar-IQ"/>
        </w:rPr>
        <w:t>والموضوعي</w:t>
      </w:r>
      <w:proofErr w:type="gramEnd"/>
    </w:p>
    <w:p w:rsidR="00CC5CEE" w:rsidRDefault="00CC5CEE" w:rsidP="00CC5CEE">
      <w:pPr>
        <w:jc w:val="lowKashida"/>
        <w:rPr>
          <w:rFonts w:ascii="Simplified Arabic" w:hAnsi="Simplified Arabic" w:cs="Simplified Arabic"/>
          <w:sz w:val="32"/>
          <w:szCs w:val="32"/>
          <w:rtl/>
          <w:lang w:bidi="ar-IQ"/>
        </w:rPr>
      </w:pPr>
      <w:r>
        <w:rPr>
          <w:rFonts w:ascii="Simplified Arabic" w:hAnsi="Simplified Arabic" w:cs="Simplified Arabic"/>
          <w:sz w:val="34"/>
          <w:szCs w:val="34"/>
          <w:rtl/>
          <w:lang w:bidi="ar-IQ"/>
        </w:rPr>
        <w:t xml:space="preserve">     (</w:t>
      </w:r>
      <w:r>
        <w:rPr>
          <w:rFonts w:ascii="Simplified Arabic" w:hAnsi="Simplified Arabic" w:cs="Simplified Arabic"/>
          <w:sz w:val="32"/>
          <w:szCs w:val="32"/>
          <w:rtl/>
          <w:lang w:bidi="ar-IQ"/>
        </w:rPr>
        <w:t xml:space="preserve"> هاتان الخصيصتان هما من الفوارق الرئيسية بين الاتجاهين ، وبها صرَّح الشهيد الصدر في كلامه فقال: إنَّ المفسر التجزيئي دوره في التفسير على الأغلب سلبي ، أما المفسر الموضوعي فدوره ايجابي , والمراد من الدور السلبي للمفسِّر هو أنْ يكون القرآن بمنزلة المتحدث والناطق ، ويكون المفسر بمنزلة المستمع والمسجّل فإنَّ القرآن يعطي والمفسر يأخذ .</w:t>
      </w:r>
    </w:p>
    <w:p w:rsidR="00CC5CEE" w:rsidRDefault="00CC5CEE" w:rsidP="00CC5CEE">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sz w:val="32"/>
          <w:szCs w:val="32"/>
          <w:u w:val="single"/>
          <w:rtl/>
          <w:lang w:bidi="ar-IQ"/>
        </w:rPr>
        <w:t xml:space="preserve"> ولمزيد البيان نقول</w:t>
      </w:r>
      <w:r>
        <w:rPr>
          <w:rFonts w:ascii="Simplified Arabic" w:hAnsi="Simplified Arabic" w:cs="Simplified Arabic"/>
          <w:sz w:val="32"/>
          <w:szCs w:val="32"/>
          <w:rtl/>
          <w:lang w:bidi="ar-IQ"/>
        </w:rPr>
        <w:t>: إنَّ المفسر يبدأ في عملية التفسير التجزيئي بتناول النص القرآني المحدد ، دون أيّ افتراضات أو طروحات مسبقة ويجلس بذهن مضيء ، وفكر صافٍ ، وروح محيطة بآداب اللغة وأساليبها  بين يدي القرآن يستمع ويأخذ ما تحدّث به القرآن ، فدور القران دور المتحدث ، ودور المفسِّر هو الإصغاء والتفهّم . هذا هو الذي أطلق عليه الشهيد الصدر اسم (</w:t>
      </w:r>
      <w:r>
        <w:rPr>
          <w:rFonts w:ascii="Simplified Arabic" w:hAnsi="Simplified Arabic" w:cs="Simplified Arabic"/>
          <w:b/>
          <w:bCs/>
          <w:sz w:val="32"/>
          <w:szCs w:val="32"/>
          <w:rtl/>
          <w:lang w:bidi="ar-IQ"/>
        </w:rPr>
        <w:t>الدور السِّلبي</w:t>
      </w:r>
      <w:r>
        <w:rPr>
          <w:rFonts w:ascii="Simplified Arabic" w:hAnsi="Simplified Arabic" w:cs="Simplified Arabic"/>
          <w:sz w:val="32"/>
          <w:szCs w:val="32"/>
          <w:rtl/>
          <w:lang w:bidi="ar-IQ"/>
        </w:rPr>
        <w:t xml:space="preserve">) للمفسر ، والمراد بـ : </w:t>
      </w:r>
      <w:r>
        <w:rPr>
          <w:rFonts w:ascii="Simplified Arabic" w:hAnsi="Simplified Arabic" w:cs="Simplified Arabic"/>
          <w:sz w:val="32"/>
          <w:szCs w:val="32"/>
          <w:rtl/>
          <w:lang w:bidi="ar-IQ"/>
        </w:rPr>
        <w:lastRenderedPageBreak/>
        <w:t>(</w:t>
      </w:r>
      <w:r>
        <w:rPr>
          <w:rFonts w:ascii="Simplified Arabic" w:hAnsi="Simplified Arabic" w:cs="Simplified Arabic"/>
          <w:b/>
          <w:bCs/>
          <w:sz w:val="32"/>
          <w:szCs w:val="32"/>
          <w:rtl/>
          <w:lang w:bidi="ar-IQ"/>
        </w:rPr>
        <w:t>الدور الإيجابي</w:t>
      </w:r>
      <w:r>
        <w:rPr>
          <w:rFonts w:ascii="Simplified Arabic" w:hAnsi="Simplified Arabic" w:cs="Simplified Arabic"/>
          <w:sz w:val="32"/>
          <w:szCs w:val="32"/>
          <w:rtl/>
          <w:lang w:bidi="ar-IQ"/>
        </w:rPr>
        <w:t xml:space="preserve">) للمفسر هو أن يكون المفسر سائلاً والقرآن مجيباً . بتعبير آخر عملية التفسير الموضوعي عملية حوار مع القرآن واستنطاق </w:t>
      </w:r>
      <w:proofErr w:type="gramStart"/>
      <w:r>
        <w:rPr>
          <w:rFonts w:ascii="Simplified Arabic" w:hAnsi="Simplified Arabic" w:cs="Simplified Arabic"/>
          <w:sz w:val="32"/>
          <w:szCs w:val="32"/>
          <w:rtl/>
          <w:lang w:bidi="ar-IQ"/>
        </w:rPr>
        <w:t>له .</w:t>
      </w:r>
      <w:proofErr w:type="gramEnd"/>
    </w:p>
    <w:p w:rsidR="00CC5CEE" w:rsidRDefault="00CC5CEE" w:rsidP="00CC5CEE">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u w:val="single"/>
          <w:rtl/>
          <w:lang w:bidi="ar-IQ"/>
        </w:rPr>
        <w:t xml:space="preserve"> ولزيادة الإيضاح نقول : </w:t>
      </w:r>
      <w:r>
        <w:rPr>
          <w:rFonts w:ascii="Simplified Arabic" w:hAnsi="Simplified Arabic" w:cs="Simplified Arabic"/>
          <w:sz w:val="32"/>
          <w:szCs w:val="32"/>
          <w:rtl/>
          <w:lang w:bidi="ar-IQ"/>
        </w:rPr>
        <w:t xml:space="preserve">  إنَّ المفسر الموضوعي يبدأ عمله من واقع الحياة يركز نظره على موضوع من الموضوعات ويجمع حصيلة ترتبط  بذلك الموضوع ، فصار موضعاً جاهزاً مشرباً بعدد كبير من الأفكار والمواقف البشرية ، ثم ينفصل عنها ويجلس بين يدي القرآن ويبدأ معه حواراً </w:t>
      </w:r>
      <w:proofErr w:type="spellStart"/>
      <w:r>
        <w:rPr>
          <w:rFonts w:ascii="Simplified Arabic" w:hAnsi="Simplified Arabic" w:cs="Simplified Arabic"/>
          <w:sz w:val="32"/>
          <w:szCs w:val="32"/>
          <w:rtl/>
          <w:lang w:bidi="ar-IQ"/>
        </w:rPr>
        <w:t>ويستنطقه</w:t>
      </w:r>
      <w:proofErr w:type="spellEnd"/>
      <w:r>
        <w:rPr>
          <w:rFonts w:ascii="Simplified Arabic" w:hAnsi="Simplified Arabic" w:cs="Simplified Arabic"/>
          <w:sz w:val="32"/>
          <w:szCs w:val="32"/>
          <w:rtl/>
          <w:lang w:bidi="ar-IQ"/>
        </w:rPr>
        <w:t xml:space="preserve"> بشأن ذلك الموضوع ، والمفسِّر يسأل والقرآن يجيب ، ويستهدف المفسر من ذلك الاكتشاف موقف القرآن من الموضوع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2"/>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tabs>
          <w:tab w:val="left" w:pos="1526"/>
        </w:tabs>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المطلب</w:t>
      </w:r>
      <w:proofErr w:type="gramEnd"/>
      <w:r>
        <w:rPr>
          <w:rFonts w:ascii="Simplified Arabic" w:hAnsi="Simplified Arabic" w:cs="Simplified Arabic"/>
          <w:b/>
          <w:bCs/>
          <w:sz w:val="36"/>
          <w:szCs w:val="36"/>
          <w:rtl/>
          <w:lang w:bidi="ar-IQ"/>
        </w:rPr>
        <w:t xml:space="preserve"> الثالث</w:t>
      </w:r>
    </w:p>
    <w:p w:rsidR="00CC5CEE" w:rsidRDefault="00CC5CEE" w:rsidP="00CC5CEE">
      <w:pPr>
        <w:tabs>
          <w:tab w:val="left" w:pos="1526"/>
        </w:tabs>
        <w:spacing w:after="0"/>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التفسير</w:t>
      </w:r>
      <w:proofErr w:type="gramEnd"/>
      <w:r>
        <w:rPr>
          <w:rFonts w:ascii="Simplified Arabic" w:hAnsi="Simplified Arabic" w:cs="Simplified Arabic"/>
          <w:b/>
          <w:bCs/>
          <w:sz w:val="36"/>
          <w:szCs w:val="36"/>
          <w:rtl/>
          <w:lang w:bidi="ar-IQ"/>
        </w:rPr>
        <w:t xml:space="preserve"> المقارن</w:t>
      </w:r>
    </w:p>
    <w:p w:rsidR="00CC5CEE" w:rsidRDefault="00CC5CEE" w:rsidP="00CC5CEE">
      <w:pPr>
        <w:tabs>
          <w:tab w:val="left" w:pos="1526"/>
        </w:tabs>
        <w:spacing w:after="0"/>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التفسير المقارن: ( يقوم الباحث فيه بإجراء مقارنة بين عدة مفسرين ، على اختلاف مناهجهم ، حيث يجمع بين تفسيرهم  لسورة قصيرة ، أو مجموعة آيات ، أو موضوع من موضوعات الإيمان ، أو الفقه ، أو اللغة وذلك ليتعرف على منهج كل مفسر ، وطريقته في تناول موضوعه ومدى التزامه بمنهجه وسيره على خطوات طريقته ، ثم يقارن بينه وبين المفسرين الآخرين في ذلك ، ثم يعرض عمل هؤلاء المفسرين على الميزان الصحيح ، في تحديد أحسن طرق التفسير .</w:t>
      </w:r>
    </w:p>
    <w:p w:rsidR="00CC5CEE" w:rsidRDefault="00CC5CEE" w:rsidP="00CC5CEE">
      <w:pPr>
        <w:tabs>
          <w:tab w:val="left" w:pos="1526"/>
        </w:tabs>
        <w:spacing w:after="0"/>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وبعد هذا التعرف وهذه المقارنة يُسَجِّل النتيجة التي خرج بها ، فيحكم لهذا المفسر </w:t>
      </w:r>
      <w:proofErr w:type="spellStart"/>
      <w:r>
        <w:rPr>
          <w:rFonts w:ascii="Simplified Arabic" w:hAnsi="Simplified Arabic" w:cs="Simplified Arabic"/>
          <w:sz w:val="32"/>
          <w:szCs w:val="32"/>
          <w:rtl/>
          <w:lang w:bidi="ar-IQ"/>
        </w:rPr>
        <w:t>أوعليه</w:t>
      </w:r>
      <w:proofErr w:type="spellEnd"/>
      <w:r>
        <w:rPr>
          <w:rFonts w:ascii="Simplified Arabic" w:hAnsi="Simplified Arabic" w:cs="Simplified Arabic"/>
          <w:sz w:val="32"/>
          <w:szCs w:val="32"/>
          <w:rtl/>
          <w:lang w:bidi="ar-IQ"/>
        </w:rPr>
        <w:t xml:space="preserve"> ، يحد موقعه بين المفسرين الآخرين .</w:t>
      </w:r>
    </w:p>
    <w:p w:rsidR="00CC5CEE" w:rsidRDefault="00CC5CEE" w:rsidP="00CC5CEE">
      <w:pPr>
        <w:tabs>
          <w:tab w:val="left" w:pos="1526"/>
        </w:tabs>
        <w:spacing w:after="0"/>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وهذه المقارنة لا تشمل تفسير القرآن </w:t>
      </w:r>
      <w:proofErr w:type="gramStart"/>
      <w:r>
        <w:rPr>
          <w:rFonts w:ascii="Simplified Arabic" w:hAnsi="Simplified Arabic" w:cs="Simplified Arabic"/>
          <w:sz w:val="32"/>
          <w:szCs w:val="32"/>
          <w:rtl/>
          <w:lang w:bidi="ar-IQ"/>
        </w:rPr>
        <w:t>كله ،</w:t>
      </w:r>
      <w:proofErr w:type="gramEnd"/>
      <w:r>
        <w:rPr>
          <w:rFonts w:ascii="Simplified Arabic" w:hAnsi="Simplified Arabic" w:cs="Simplified Arabic"/>
          <w:sz w:val="32"/>
          <w:szCs w:val="32"/>
          <w:rtl/>
          <w:lang w:bidi="ar-IQ"/>
        </w:rPr>
        <w:t xml:space="preserve"> لأن هذا غير وارد ، إنما تكون خاصة بسورة قصيرة ، أو موضوع معين .</w:t>
      </w:r>
    </w:p>
    <w:p w:rsidR="00CC5CEE" w:rsidRDefault="00CC5CEE" w:rsidP="00CC5CEE">
      <w:pPr>
        <w:tabs>
          <w:tab w:val="left" w:pos="1526"/>
        </w:tabs>
        <w:spacing w:after="0"/>
        <w:ind w:right="-426"/>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قد نقارن بين الزمخشري والرازي والقُمِّي والبيضاوي ، والنسفي وأبي السعود  ،  </w:t>
      </w:r>
      <w:proofErr w:type="spellStart"/>
      <w:r>
        <w:rPr>
          <w:rFonts w:ascii="Simplified Arabic" w:hAnsi="Simplified Arabic" w:cs="Simplified Arabic"/>
          <w:sz w:val="32"/>
          <w:szCs w:val="32"/>
          <w:rtl/>
          <w:lang w:bidi="ar-IQ"/>
        </w:rPr>
        <w:t>والآلوسي</w:t>
      </w:r>
      <w:proofErr w:type="spellEnd"/>
      <w:r>
        <w:rPr>
          <w:rFonts w:ascii="Simplified Arabic" w:hAnsi="Simplified Arabic" w:cs="Simplified Arabic"/>
          <w:sz w:val="32"/>
          <w:szCs w:val="32"/>
          <w:rtl/>
          <w:lang w:bidi="ar-IQ"/>
        </w:rPr>
        <w:t xml:space="preserve"> في تفاسيرهم لآيات زيادة الإيمان ، أو آيات رؤية الله في الآخرة ، وقد نقارن بين الطبري والرازي والزمخشري وابن كثير في الآيات التي تتحدث عن صفة العلو لله ، أو عن استوائه على عرشه ، أو عن السحر ، أو عن أحكام الصِّيام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3"/>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تقول الدكتورة فاطمة محمد مارديني :</w:t>
      </w: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وهذا التفسير - بحسب اطلاعي - لم يوجد منه إلا دراسات بسيطة في بعض الرسائل الجامعية أو الدراسات والأبحاث العلمية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4"/>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tabs>
          <w:tab w:val="left" w:pos="1526"/>
        </w:tabs>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قال الأستاذ الدكتور فهد </w:t>
      </w:r>
      <w:proofErr w:type="gramStart"/>
      <w:r>
        <w:rPr>
          <w:rFonts w:ascii="Simplified Arabic" w:hAnsi="Simplified Arabic" w:cs="Simplified Arabic"/>
          <w:sz w:val="32"/>
          <w:szCs w:val="32"/>
          <w:rtl/>
          <w:lang w:bidi="ar-IQ"/>
        </w:rPr>
        <w:t>بن</w:t>
      </w:r>
      <w:proofErr w:type="gramEnd"/>
      <w:r>
        <w:rPr>
          <w:rFonts w:ascii="Simplified Arabic" w:hAnsi="Simplified Arabic" w:cs="Simplified Arabic"/>
          <w:sz w:val="32"/>
          <w:szCs w:val="32"/>
          <w:rtl/>
          <w:lang w:bidi="ar-IQ"/>
        </w:rPr>
        <w:t xml:space="preserve"> عبد الرَّحمن الرومي:</w:t>
      </w:r>
    </w:p>
    <w:p w:rsidR="00CC5CEE" w:rsidRDefault="00CC5CEE" w:rsidP="00CC5CEE">
      <w:pPr>
        <w:tabs>
          <w:tab w:val="left" w:pos="1526"/>
        </w:tabs>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وأغلب الدراسات في هذا الأسلوب حديث مثل : ( </w:t>
      </w:r>
      <w:r>
        <w:rPr>
          <w:rFonts w:ascii="Simplified Arabic" w:hAnsi="Simplified Arabic" w:cs="Simplified Arabic"/>
          <w:b/>
          <w:bCs/>
          <w:sz w:val="32"/>
          <w:szCs w:val="32"/>
          <w:rtl/>
          <w:lang w:bidi="ar-IQ"/>
        </w:rPr>
        <w:t>القرآن الكريم والتوراة والإنجيل والعلم</w:t>
      </w:r>
      <w:r>
        <w:rPr>
          <w:rFonts w:ascii="Simplified Arabic" w:hAnsi="Simplified Arabic" w:cs="Simplified Arabic"/>
          <w:sz w:val="32"/>
          <w:szCs w:val="32"/>
          <w:rtl/>
          <w:lang w:bidi="ar-IQ"/>
        </w:rPr>
        <w:t>) ، لموريس بوكاي  .</w:t>
      </w:r>
    </w:p>
    <w:p w:rsidR="00CC5CEE" w:rsidRDefault="00CC5CEE" w:rsidP="00CC5CEE">
      <w:pPr>
        <w:tabs>
          <w:tab w:val="left" w:pos="1526"/>
        </w:tabs>
        <w:spacing w:after="0" w:line="240" w:lineRule="auto"/>
        <w:jc w:val="lowKashida"/>
        <w:rPr>
          <w:rFonts w:ascii="Simplified Arabic" w:hAnsi="Simplified Arabic" w:cs="Simplified Arabic"/>
          <w:sz w:val="32"/>
          <w:szCs w:val="32"/>
          <w:rtl/>
          <w:lang w:bidi="ar-IQ"/>
        </w:rPr>
      </w:pP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وكتاب :</w:t>
      </w:r>
      <w:proofErr w:type="gramEnd"/>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 xml:space="preserve">محمد في التوراة والإنجيل والقرآن </w:t>
      </w:r>
      <w:r>
        <w:rPr>
          <w:rFonts w:ascii="Simplified Arabic" w:hAnsi="Simplified Arabic" w:cs="Simplified Arabic"/>
          <w:sz w:val="32"/>
          <w:szCs w:val="32"/>
          <w:rtl/>
          <w:lang w:bidi="ar-IQ"/>
        </w:rPr>
        <w:t>) للأستاذ إبراهيم خليل ، وغير ذلك</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5"/>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tabs>
          <w:tab w:val="left" w:pos="1526"/>
        </w:tabs>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ثم يضيف الأستاذ الدكتور فهد الرومي قول</w:t>
      </w:r>
      <w:r>
        <w:rPr>
          <w:rFonts w:ascii="Simplified Arabic" w:hAnsi="Simplified Arabic" w:cs="Simplified Arabic"/>
          <w:sz w:val="32"/>
          <w:szCs w:val="32"/>
          <w:rtl/>
        </w:rPr>
        <w:t>ه :</w:t>
      </w:r>
      <w:r>
        <w:rPr>
          <w:rFonts w:ascii="Simplified Arabic" w:hAnsi="Simplified Arabic" w:cs="Simplified Arabic"/>
          <w:sz w:val="32"/>
          <w:szCs w:val="32"/>
          <w:rtl/>
          <w:lang w:bidi="ar-IQ"/>
        </w:rPr>
        <w:t xml:space="preserve"> ( وأحسب أنَّ من أقدم المفسرين الذين سلكوا هذا المسلك هو إمام المفسرين الطبري _ رحمه الله تعالى _ حيث جرى على ذكر أقوال أهل التأويل في كل آية ، ثم يذكر أدلة كلِّ قول ، ويقارن بينها ، ويرجح أحدها ويضعِّف ما يرى ضعفه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tabs>
          <w:tab w:val="left" w:pos="1526"/>
        </w:tabs>
        <w:spacing w:after="0" w:line="240" w:lineRule="auto"/>
        <w:jc w:val="lowKashida"/>
        <w:rPr>
          <w:rFonts w:ascii="Simplified Arabic" w:hAnsi="Simplified Arabic" w:cs="Simplified Arabic" w:hint="cs"/>
          <w:sz w:val="32"/>
          <w:szCs w:val="32"/>
          <w:rtl/>
          <w:lang w:bidi="ar-IQ"/>
        </w:rPr>
      </w:pPr>
    </w:p>
    <w:p w:rsidR="00CC5CEE" w:rsidRDefault="00CC5CEE" w:rsidP="00CC5CEE">
      <w:pPr>
        <w:tabs>
          <w:tab w:val="left" w:pos="1526"/>
        </w:tabs>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المطلب</w:t>
      </w:r>
      <w:proofErr w:type="gramEnd"/>
      <w:r>
        <w:rPr>
          <w:rFonts w:ascii="Simplified Arabic" w:hAnsi="Simplified Arabic" w:cs="Simplified Arabic"/>
          <w:b/>
          <w:bCs/>
          <w:sz w:val="36"/>
          <w:szCs w:val="36"/>
          <w:rtl/>
          <w:lang w:bidi="ar-IQ"/>
        </w:rPr>
        <w:t xml:space="preserve"> الرابع</w:t>
      </w:r>
    </w:p>
    <w:p w:rsidR="00CC5CEE" w:rsidRDefault="00CC5CEE" w:rsidP="00CC5CEE">
      <w:pPr>
        <w:tabs>
          <w:tab w:val="left" w:pos="1526"/>
        </w:tabs>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التفسير</w:t>
      </w:r>
      <w:proofErr w:type="gramEnd"/>
      <w:r>
        <w:rPr>
          <w:rFonts w:ascii="Simplified Arabic" w:hAnsi="Simplified Arabic" w:cs="Simplified Arabic"/>
          <w:b/>
          <w:bCs/>
          <w:sz w:val="36"/>
          <w:szCs w:val="36"/>
          <w:rtl/>
          <w:lang w:bidi="ar-IQ"/>
        </w:rPr>
        <w:t xml:space="preserve"> الموضوعي</w:t>
      </w: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التفسير </w:t>
      </w:r>
      <w:proofErr w:type="gramStart"/>
      <w:r>
        <w:rPr>
          <w:rFonts w:ascii="Simplified Arabic" w:hAnsi="Simplified Arabic" w:cs="Simplified Arabic"/>
          <w:sz w:val="32"/>
          <w:szCs w:val="32"/>
          <w:rtl/>
          <w:lang w:bidi="ar-IQ"/>
        </w:rPr>
        <w:t>الموضوعي :</w:t>
      </w:r>
      <w:proofErr w:type="gramEnd"/>
      <w:r>
        <w:rPr>
          <w:rFonts w:ascii="Simplified Arabic" w:hAnsi="Simplified Arabic" w:cs="Simplified Arabic"/>
          <w:sz w:val="32"/>
          <w:szCs w:val="32"/>
          <w:rtl/>
          <w:lang w:bidi="ar-IQ"/>
        </w:rPr>
        <w:t xml:space="preserve"> ( وهو الذي سنفصل الحديث عنه .</w:t>
      </w: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والفرق بين التفسير الموضوعي والأنواع الثلاثة السابقة، أنَّ الثلاثة السابقة تعتمد على تفسير القرآن </w:t>
      </w:r>
      <w:proofErr w:type="gramStart"/>
      <w:r>
        <w:rPr>
          <w:rFonts w:ascii="Simplified Arabic" w:hAnsi="Simplified Arabic" w:cs="Simplified Arabic"/>
          <w:sz w:val="32"/>
          <w:szCs w:val="32"/>
          <w:rtl/>
          <w:lang w:bidi="ar-IQ"/>
        </w:rPr>
        <w:t>كاملاً ،</w:t>
      </w:r>
      <w:proofErr w:type="gramEnd"/>
      <w:r>
        <w:rPr>
          <w:rFonts w:ascii="Simplified Arabic" w:hAnsi="Simplified Arabic" w:cs="Simplified Arabic"/>
          <w:sz w:val="32"/>
          <w:szCs w:val="32"/>
          <w:rtl/>
          <w:lang w:bidi="ar-IQ"/>
        </w:rPr>
        <w:t xml:space="preserve"> آية </w:t>
      </w:r>
      <w:proofErr w:type="spellStart"/>
      <w:r>
        <w:rPr>
          <w:rFonts w:ascii="Simplified Arabic" w:hAnsi="Simplified Arabic" w:cs="Simplified Arabic"/>
          <w:sz w:val="32"/>
          <w:szCs w:val="32"/>
          <w:rtl/>
          <w:lang w:bidi="ar-IQ"/>
        </w:rPr>
        <w:t>آية</w:t>
      </w:r>
      <w:proofErr w:type="spellEnd"/>
      <w:r>
        <w:rPr>
          <w:rFonts w:ascii="Simplified Arabic" w:hAnsi="Simplified Arabic" w:cs="Simplified Arabic"/>
          <w:sz w:val="32"/>
          <w:szCs w:val="32"/>
          <w:rtl/>
          <w:lang w:bidi="ar-IQ"/>
        </w:rPr>
        <w:t xml:space="preserve"> ، سورة </w:t>
      </w:r>
      <w:proofErr w:type="spellStart"/>
      <w:r>
        <w:rPr>
          <w:rFonts w:ascii="Simplified Arabic" w:hAnsi="Simplified Arabic" w:cs="Simplified Arabic"/>
          <w:sz w:val="32"/>
          <w:szCs w:val="32"/>
          <w:rtl/>
          <w:lang w:bidi="ar-IQ"/>
        </w:rPr>
        <w:t>سورة</w:t>
      </w:r>
      <w:proofErr w:type="spellEnd"/>
      <w:r>
        <w:rPr>
          <w:rFonts w:ascii="Simplified Arabic" w:hAnsi="Simplified Arabic" w:cs="Simplified Arabic"/>
          <w:sz w:val="32"/>
          <w:szCs w:val="32"/>
          <w:rtl/>
          <w:lang w:bidi="ar-IQ"/>
        </w:rPr>
        <w:t xml:space="preserve"> ،  وفق ترتيب المصحف ، بينما يهتم الموضوعيُّ بمتابعة الموضوع الخاصّ، والبقاء معه ، وعدم الخروج عنه إلى موضوعات أُخرى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7"/>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CC5CEE" w:rsidRDefault="00CC5CEE" w:rsidP="00CC5CEE">
      <w:pPr>
        <w:tabs>
          <w:tab w:val="left" w:pos="1526"/>
        </w:tabs>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يتميز التفسير الموضوعي عن غيره من ألوان التفسير أن الباحث يتخير من الموضوعات القرآنية ما شاء في ضوء ضوابط محددة ، بخلاف التفسير التحليلي ، الذي يلتزم الباحث فيه تتبع الموضوعات والمفردات كما وردت في القرآن ، على ترتيب السور والآيات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8"/>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A816E0" w:rsidRDefault="00A816E0">
      <w:pPr>
        <w:rPr>
          <w:lang w:bidi="ar-IQ"/>
        </w:rPr>
      </w:pPr>
    </w:p>
    <w:sectPr w:rsidR="00A816E0" w:rsidSect="00A5414A">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98" w:rsidRDefault="00932A98" w:rsidP="00CC5CEE">
      <w:pPr>
        <w:spacing w:after="0" w:line="240" w:lineRule="auto"/>
      </w:pPr>
      <w:r>
        <w:separator/>
      </w:r>
    </w:p>
  </w:endnote>
  <w:endnote w:type="continuationSeparator" w:id="0">
    <w:p w:rsidR="00932A98" w:rsidRDefault="00932A98" w:rsidP="00CC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98" w:rsidRDefault="00932A98" w:rsidP="00CC5CEE">
      <w:pPr>
        <w:spacing w:after="0" w:line="240" w:lineRule="auto"/>
      </w:pPr>
      <w:r>
        <w:separator/>
      </w:r>
    </w:p>
  </w:footnote>
  <w:footnote w:type="continuationSeparator" w:id="0">
    <w:p w:rsidR="00932A98" w:rsidRDefault="00932A98" w:rsidP="00CC5CEE">
      <w:pPr>
        <w:spacing w:after="0" w:line="240" w:lineRule="auto"/>
      </w:pPr>
      <w:r>
        <w:continuationSeparator/>
      </w:r>
    </w:p>
  </w:footnote>
  <w:footnote w:id="1">
    <w:p w:rsidR="00CC5CEE" w:rsidRDefault="00CC5CEE" w:rsidP="00CC5CEE">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التفسير الموضوعي بين النظرية والتطبيق - الدكتور صلاح عبد الفتاح الخالدي: </w:t>
      </w:r>
      <w:proofErr w:type="gramStart"/>
      <w:r>
        <w:rPr>
          <w:rFonts w:ascii="Simplified Arabic" w:hAnsi="Simplified Arabic" w:cs="Simplified Arabic"/>
          <w:sz w:val="28"/>
          <w:szCs w:val="28"/>
          <w:rtl/>
          <w:lang w:bidi="ar-IQ"/>
        </w:rPr>
        <w:t>31 .</w:t>
      </w:r>
      <w:proofErr w:type="gramEnd"/>
    </w:p>
    <w:p w:rsidR="00CC5CEE" w:rsidRDefault="00CC5CEE" w:rsidP="00CC5CEE">
      <w:pPr>
        <w:pStyle w:val="a3"/>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وينظر: مقدمة في التفسير </w:t>
      </w:r>
      <w:proofErr w:type="gramStart"/>
      <w:r>
        <w:rPr>
          <w:rFonts w:ascii="Simplified Arabic" w:hAnsi="Simplified Arabic" w:cs="Simplified Arabic"/>
          <w:sz w:val="28"/>
          <w:szCs w:val="28"/>
          <w:rtl/>
          <w:lang w:bidi="ar-IQ"/>
        </w:rPr>
        <w:t>الموضوعي-  دون</w:t>
      </w:r>
      <w:proofErr w:type="gramEnd"/>
      <w:r>
        <w:rPr>
          <w:rFonts w:ascii="Simplified Arabic" w:hAnsi="Simplified Arabic" w:cs="Simplified Arabic"/>
          <w:sz w:val="28"/>
          <w:szCs w:val="28"/>
          <w:rtl/>
          <w:lang w:bidi="ar-IQ"/>
        </w:rPr>
        <w:t xml:space="preserve"> مؤلف :1 ،  والتفسير الموضوعي للقرآن الكريم -</w:t>
      </w:r>
    </w:p>
    <w:p w:rsidR="00CC5CEE" w:rsidRDefault="00CC5CEE" w:rsidP="00CC5CEE">
      <w:pPr>
        <w:pStyle w:val="a3"/>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 د. أحمد السيد الكومي والدكتور محمد أحمد يوسف :16  .</w:t>
      </w:r>
    </w:p>
  </w:footnote>
  <w:footnote w:id="2">
    <w:p w:rsidR="00CC5CEE" w:rsidRDefault="00CC5CEE" w:rsidP="00CC5CEE">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مقدمه في التفسير الموضوعي - دون </w:t>
      </w:r>
      <w:proofErr w:type="gramStart"/>
      <w:r>
        <w:rPr>
          <w:rFonts w:ascii="Simplified Arabic" w:hAnsi="Simplified Arabic" w:cs="Simplified Arabic"/>
          <w:sz w:val="28"/>
          <w:szCs w:val="28"/>
          <w:rtl/>
          <w:lang w:bidi="ar-IQ"/>
        </w:rPr>
        <w:t>مؤلف :</w:t>
      </w:r>
      <w:proofErr w:type="gramEnd"/>
      <w:r>
        <w:rPr>
          <w:rFonts w:ascii="Simplified Arabic" w:hAnsi="Simplified Arabic" w:cs="Simplified Arabic"/>
          <w:sz w:val="28"/>
          <w:szCs w:val="28"/>
          <w:rtl/>
          <w:lang w:bidi="ar-IQ"/>
        </w:rPr>
        <w:t xml:space="preserve"> 1،  وينظر:  بحوث في أُصول التفسير ومناهجه – أ. د. فهد بن عبد الرحمن الرومي : 60  .</w:t>
      </w:r>
    </w:p>
  </w:footnote>
  <w:footnote w:id="3">
    <w:p w:rsidR="00CC5CEE" w:rsidRDefault="00CC5CEE" w:rsidP="00CC5CEE">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بحوث في أُصول التفسير ومناهجه – أ. </w:t>
      </w:r>
      <w:proofErr w:type="gramStart"/>
      <w:r>
        <w:rPr>
          <w:rFonts w:ascii="Simplified Arabic" w:hAnsi="Simplified Arabic" w:cs="Simplified Arabic"/>
          <w:sz w:val="28"/>
          <w:szCs w:val="28"/>
          <w:rtl/>
          <w:lang w:bidi="ar-IQ"/>
        </w:rPr>
        <w:t>د .</w:t>
      </w:r>
      <w:proofErr w:type="gramEnd"/>
      <w:r>
        <w:rPr>
          <w:rFonts w:ascii="Simplified Arabic" w:hAnsi="Simplified Arabic" w:cs="Simplified Arabic"/>
          <w:sz w:val="28"/>
          <w:szCs w:val="28"/>
          <w:rtl/>
          <w:lang w:bidi="ar-IQ"/>
        </w:rPr>
        <w:t xml:space="preserve"> فهد بن عبد الرحمن الرومي : 60 ،  وينظر: المدخل إلى التفسير الموضوعي-الدكتور عبد الستار فتح الله السعيد:  17</w:t>
      </w:r>
      <w:r>
        <w:rPr>
          <w:rFonts w:ascii="Simplified Arabic" w:hAnsi="Simplified Arabic" w:cs="Simplified Arabic"/>
          <w:color w:val="000000"/>
          <w:sz w:val="28"/>
          <w:szCs w:val="28"/>
          <w:rtl/>
          <w:lang w:bidi="ar-IQ"/>
        </w:rPr>
        <w:t xml:space="preserve"> . </w:t>
      </w:r>
    </w:p>
  </w:footnote>
  <w:footnote w:id="4">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التفسير الموضوعي بين النظرية والتطبيق - الدكتور صلاح عبد الفتاح الخالدي: 31 ، وينظر : مقدمة في التفسير الموضوعي</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دون مؤلف </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1 ، وبحوث في أُصول التفسير ومناهجه </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الأستاذ الدكتور فهد بن عبد الرحمن الرومي:  57 ، والتفسير الموضوعي للقرآن الكريم - الدكتور أحمد السيد الكومي والدكتور محمد أحمد يوسف القاسم : 16.</w:t>
      </w:r>
    </w:p>
  </w:footnote>
  <w:footnote w:id="5">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 xml:space="preserve">تطور حركه التفسير بين الاتجاهين الموضعي و الموضوعي - محمد  فاكر </w:t>
      </w:r>
      <w:proofErr w:type="spellStart"/>
      <w:r>
        <w:rPr>
          <w:rFonts w:ascii="Simplified Arabic" w:hAnsi="Simplified Arabic" w:cs="Simplified Arabic"/>
          <w:sz w:val="28"/>
          <w:szCs w:val="28"/>
          <w:rtl/>
          <w:lang w:bidi="ar-IQ"/>
        </w:rPr>
        <w:t>الميُبدي</w:t>
      </w:r>
      <w:proofErr w:type="spellEnd"/>
      <w:r>
        <w:rPr>
          <w:rFonts w:ascii="Simplified Arabic" w:hAnsi="Simplified Arabic" w:cs="Simplified Arabic"/>
          <w:sz w:val="28"/>
          <w:szCs w:val="28"/>
          <w:rtl/>
          <w:lang w:bidi="ar-IQ"/>
        </w:rPr>
        <w:t xml:space="preserve"> :5 . </w:t>
      </w:r>
    </w:p>
  </w:footnote>
  <w:footnote w:id="6">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تطور حركة التفسير بين الاتجاهين الموضعي والموضوعي- محمد فاكر </w:t>
      </w:r>
      <w:proofErr w:type="spellStart"/>
      <w:r>
        <w:rPr>
          <w:rFonts w:ascii="Simplified Arabic" w:hAnsi="Simplified Arabic" w:cs="Simplified Arabic"/>
          <w:sz w:val="28"/>
          <w:szCs w:val="28"/>
          <w:rtl/>
          <w:lang w:bidi="ar-IQ"/>
        </w:rPr>
        <w:t>الميُبدي</w:t>
      </w:r>
      <w:proofErr w:type="spellEnd"/>
      <w:r>
        <w:rPr>
          <w:rFonts w:ascii="Simplified Arabic" w:hAnsi="Simplified Arabic" w:cs="Simplified Arabic"/>
          <w:sz w:val="28"/>
          <w:szCs w:val="28"/>
          <w:rtl/>
          <w:lang w:bidi="ar-IQ"/>
        </w:rPr>
        <w:t>: 5 .</w:t>
      </w:r>
    </w:p>
  </w:footnote>
  <w:footnote w:id="7">
    <w:p w:rsidR="00CC5CEE" w:rsidRDefault="00CC5CEE" w:rsidP="00CC5CEE">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 xml:space="preserve">التفسير الموضوعي بين النظرية والتطبيق </w:t>
      </w:r>
      <w:proofErr w:type="gramStart"/>
      <w:r>
        <w:rPr>
          <w:rFonts w:ascii="Simplified Arabic" w:hAnsi="Simplified Arabic" w:cs="Simplified Arabic"/>
          <w:sz w:val="28"/>
          <w:szCs w:val="28"/>
          <w:rtl/>
          <w:lang w:bidi="ar-IQ"/>
        </w:rPr>
        <w:t>-  الدكتور</w:t>
      </w:r>
      <w:proofErr w:type="gramEnd"/>
      <w:r>
        <w:rPr>
          <w:rFonts w:ascii="Simplified Arabic" w:hAnsi="Simplified Arabic" w:cs="Simplified Arabic"/>
          <w:sz w:val="28"/>
          <w:szCs w:val="28"/>
          <w:rtl/>
          <w:lang w:bidi="ar-IQ"/>
        </w:rPr>
        <w:t xml:space="preserve"> صلاح عبد الفتاح الخالدي: 32 .</w:t>
      </w:r>
    </w:p>
  </w:footnote>
  <w:footnote w:id="8">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proofErr w:type="gramStart"/>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بحوث</w:t>
      </w:r>
      <w:proofErr w:type="gramEnd"/>
      <w:r>
        <w:rPr>
          <w:rFonts w:ascii="Simplified Arabic" w:hAnsi="Simplified Arabic" w:cs="Simplified Arabic"/>
          <w:sz w:val="28"/>
          <w:szCs w:val="28"/>
          <w:rtl/>
          <w:lang w:bidi="ar-IQ"/>
        </w:rPr>
        <w:t xml:space="preserve"> في أصول التفسير ومناهجه- أ. د. فهد بن عبد الرحمن </w:t>
      </w:r>
      <w:proofErr w:type="gramStart"/>
      <w:r>
        <w:rPr>
          <w:rFonts w:ascii="Simplified Arabic" w:hAnsi="Simplified Arabic" w:cs="Simplified Arabic"/>
          <w:sz w:val="28"/>
          <w:szCs w:val="28"/>
          <w:rtl/>
          <w:lang w:bidi="ar-IQ"/>
        </w:rPr>
        <w:t>الرومي :</w:t>
      </w:r>
      <w:proofErr w:type="gramEnd"/>
      <w:r>
        <w:rPr>
          <w:rFonts w:ascii="Simplified Arabic" w:hAnsi="Simplified Arabic" w:cs="Simplified Arabic"/>
          <w:sz w:val="28"/>
          <w:szCs w:val="28"/>
          <w:rtl/>
          <w:lang w:bidi="ar-IQ"/>
        </w:rPr>
        <w:t>57 - 58.</w:t>
      </w:r>
    </w:p>
  </w:footnote>
  <w:footnote w:id="9">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بحوث في أُصول التفسير </w:t>
      </w:r>
      <w:proofErr w:type="gramStart"/>
      <w:r>
        <w:rPr>
          <w:rFonts w:ascii="Simplified Arabic" w:hAnsi="Simplified Arabic" w:cs="Simplified Arabic"/>
          <w:sz w:val="28"/>
          <w:szCs w:val="28"/>
          <w:rtl/>
          <w:lang w:bidi="ar-IQ"/>
        </w:rPr>
        <w:t>ومناهجه</w:t>
      </w:r>
      <w:proofErr w:type="gramEnd"/>
      <w:r>
        <w:rPr>
          <w:rFonts w:ascii="Simplified Arabic" w:hAnsi="Simplified Arabic" w:cs="Simplified Arabic"/>
          <w:sz w:val="28"/>
          <w:szCs w:val="28"/>
          <w:rtl/>
          <w:lang w:bidi="ar-IQ"/>
        </w:rPr>
        <w:t xml:space="preserve"> – </w:t>
      </w:r>
      <w:proofErr w:type="spellStart"/>
      <w:r>
        <w:rPr>
          <w:rFonts w:ascii="Simplified Arabic" w:hAnsi="Simplified Arabic" w:cs="Simplified Arabic"/>
          <w:sz w:val="28"/>
          <w:szCs w:val="28"/>
          <w:rtl/>
          <w:lang w:bidi="ar-IQ"/>
        </w:rPr>
        <w:t>أ.د</w:t>
      </w:r>
      <w:proofErr w:type="spellEnd"/>
      <w:r>
        <w:rPr>
          <w:rFonts w:ascii="Simplified Arabic" w:hAnsi="Simplified Arabic" w:cs="Simplified Arabic"/>
          <w:sz w:val="28"/>
          <w:szCs w:val="28"/>
          <w:rtl/>
          <w:lang w:bidi="ar-IQ"/>
        </w:rPr>
        <w:t>. فهد بن عبد الرَّح</w:t>
      </w:r>
      <w:proofErr w:type="gramStart"/>
      <w:r>
        <w:rPr>
          <w:rFonts w:ascii="Simplified Arabic" w:hAnsi="Simplified Arabic" w:cs="Simplified Arabic"/>
          <w:sz w:val="28"/>
          <w:szCs w:val="28"/>
          <w:rtl/>
          <w:lang w:bidi="ar-IQ"/>
        </w:rPr>
        <w:t>من الرومي</w:t>
      </w:r>
      <w:proofErr w:type="gramEnd"/>
      <w:r>
        <w:rPr>
          <w:rFonts w:ascii="Simplified Arabic" w:hAnsi="Simplified Arabic" w:cs="Simplified Arabic"/>
          <w:sz w:val="28"/>
          <w:szCs w:val="28"/>
          <w:rtl/>
          <w:lang w:bidi="ar-IQ"/>
        </w:rPr>
        <w:t xml:space="preserve">  :58.</w:t>
      </w:r>
    </w:p>
  </w:footnote>
  <w:footnote w:id="10">
    <w:p w:rsidR="00CC5CEE" w:rsidRDefault="00CC5CEE" w:rsidP="00CC5CEE">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المصدر </w:t>
      </w:r>
      <w:proofErr w:type="gramStart"/>
      <w:r>
        <w:rPr>
          <w:rFonts w:ascii="Simplified Arabic" w:hAnsi="Simplified Arabic" w:cs="Simplified Arabic"/>
          <w:sz w:val="28"/>
          <w:szCs w:val="28"/>
          <w:rtl/>
          <w:lang w:bidi="ar-IQ"/>
        </w:rPr>
        <w:t>نفسه :</w:t>
      </w:r>
      <w:proofErr w:type="gramEnd"/>
      <w:r>
        <w:rPr>
          <w:rFonts w:ascii="Simplified Arabic" w:hAnsi="Simplified Arabic" w:cs="Simplified Arabic"/>
          <w:sz w:val="28"/>
          <w:szCs w:val="28"/>
          <w:rtl/>
          <w:lang w:bidi="ar-IQ"/>
        </w:rPr>
        <w:t xml:space="preserve"> 58. </w:t>
      </w:r>
    </w:p>
  </w:footnote>
  <w:footnote w:id="11">
    <w:p w:rsidR="00CC5CEE" w:rsidRDefault="00CC5CEE" w:rsidP="00CC5CEE">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 xml:space="preserve">المصدر </w:t>
      </w:r>
      <w:proofErr w:type="gramStart"/>
      <w:r>
        <w:rPr>
          <w:rFonts w:ascii="Simplified Arabic" w:hAnsi="Simplified Arabic" w:cs="Simplified Arabic"/>
          <w:sz w:val="28"/>
          <w:szCs w:val="28"/>
          <w:rtl/>
          <w:lang w:bidi="ar-IQ"/>
        </w:rPr>
        <w:t>السابق :</w:t>
      </w:r>
      <w:proofErr w:type="gramEnd"/>
      <w:r>
        <w:rPr>
          <w:rFonts w:ascii="Simplified Arabic" w:hAnsi="Simplified Arabic" w:cs="Simplified Arabic"/>
          <w:sz w:val="28"/>
          <w:szCs w:val="28"/>
          <w:rtl/>
          <w:lang w:bidi="ar-IQ"/>
        </w:rPr>
        <w:t xml:space="preserve"> 59 .</w:t>
      </w:r>
    </w:p>
  </w:footnote>
  <w:footnote w:id="12">
    <w:p w:rsidR="00CC5CEE" w:rsidRDefault="00CC5CEE" w:rsidP="00CC5CEE">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تطور حركة التفسير بين الاتجاهين الموضعي والموضوعي </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محمد فاكر </w:t>
      </w:r>
      <w:proofErr w:type="spellStart"/>
      <w:r>
        <w:rPr>
          <w:rFonts w:ascii="Simplified Arabic" w:hAnsi="Simplified Arabic" w:cs="Simplified Arabic" w:hint="cs"/>
          <w:sz w:val="28"/>
          <w:szCs w:val="28"/>
          <w:rtl/>
          <w:lang w:bidi="ar-IQ"/>
        </w:rPr>
        <w:t>الميُبدي</w:t>
      </w:r>
      <w:proofErr w:type="spellEnd"/>
      <w:r>
        <w:rPr>
          <w:rFonts w:ascii="Simplified Arabic" w:hAnsi="Simplified Arabic" w:cs="Simplified Arabic" w:hint="cs"/>
          <w:sz w:val="28"/>
          <w:szCs w:val="28"/>
          <w:rtl/>
          <w:lang w:bidi="ar-IQ"/>
        </w:rPr>
        <w:t xml:space="preserve"> :7 .</w:t>
      </w:r>
    </w:p>
  </w:footnote>
  <w:footnote w:id="13">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التفسير الموضوعي بين النظرية والتطبيق- الدكتور صلاح عبد الفتاح الخالدي: 32 ،  وينظر: التفسير الموضوعي للقران الكريم - الدكتور أحمد السيد الكومي  والدكتور محمد أحمد يوسف القاسم :17، باختصار .</w:t>
      </w:r>
    </w:p>
  </w:footnote>
  <w:footnote w:id="14">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التفسير والمفسرون- الدكتورة فاطمة محمد مارديني : 145. </w:t>
      </w:r>
    </w:p>
  </w:footnote>
  <w:footnote w:id="15">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proofErr w:type="gramStart"/>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 xml:space="preserve"> ينظر</w:t>
      </w:r>
      <w:proofErr w:type="gramEnd"/>
      <w:r>
        <w:rPr>
          <w:rFonts w:ascii="Simplified Arabic" w:hAnsi="Simplified Arabic" w:cs="Simplified Arabic"/>
          <w:sz w:val="28"/>
          <w:szCs w:val="28"/>
          <w:rtl/>
          <w:lang w:bidi="ar-IQ"/>
        </w:rPr>
        <w:t>:  بحوث في أُصول التفسير ومناهجه- الأستاذ الدكتور فهد بن عبد الرحمن الرومي: 62.</w:t>
      </w:r>
    </w:p>
  </w:footnote>
  <w:footnote w:id="16">
    <w:p w:rsidR="00CC5CEE" w:rsidRDefault="00CC5CEE" w:rsidP="00CC5CEE">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 xml:space="preserve">بحوث في أصول التفسير ومناهجه- الأستاذ الدكتور فهد بن عبد الرحمن الرومي: </w:t>
      </w:r>
      <w:proofErr w:type="gramStart"/>
      <w:r>
        <w:rPr>
          <w:rFonts w:ascii="Simplified Arabic" w:hAnsi="Simplified Arabic" w:cs="Simplified Arabic"/>
          <w:sz w:val="28"/>
          <w:szCs w:val="28"/>
          <w:rtl/>
          <w:lang w:bidi="ar-IQ"/>
        </w:rPr>
        <w:t>62  .</w:t>
      </w:r>
      <w:proofErr w:type="gramEnd"/>
    </w:p>
  </w:footnote>
  <w:footnote w:id="17">
    <w:p w:rsidR="00CC5CEE" w:rsidRDefault="00CC5CEE" w:rsidP="00CC5CEE">
      <w:pPr>
        <w:spacing w:after="0" w:line="240" w:lineRule="auto"/>
        <w:rPr>
          <w:rFonts w:ascii="Simplified Arabic" w:hAnsi="Simplified Arabic" w:cs="Simplified Arabic"/>
          <w:sz w:val="28"/>
          <w:szCs w:val="28"/>
          <w:lang w:bidi="ar-IQ"/>
        </w:rPr>
      </w:pPr>
      <w:r>
        <w:rPr>
          <w:rStyle w:val="a4"/>
          <w:rFonts w:ascii="Simplified Arabic"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التفسير الموضوعي بين النظرية </w:t>
      </w:r>
      <w:proofErr w:type="gramStart"/>
      <w:r>
        <w:rPr>
          <w:rFonts w:ascii="Simplified Arabic" w:hAnsi="Simplified Arabic" w:cs="Simplified Arabic"/>
          <w:sz w:val="28"/>
          <w:szCs w:val="28"/>
          <w:rtl/>
          <w:lang w:bidi="ar-IQ"/>
        </w:rPr>
        <w:t>والتطبيق-  الدكتور</w:t>
      </w:r>
      <w:proofErr w:type="gramEnd"/>
      <w:r>
        <w:rPr>
          <w:rFonts w:ascii="Simplified Arabic" w:hAnsi="Simplified Arabic" w:cs="Simplified Arabic"/>
          <w:sz w:val="28"/>
          <w:szCs w:val="28"/>
          <w:rtl/>
          <w:lang w:bidi="ar-IQ"/>
        </w:rPr>
        <w:t xml:space="preserve"> صلاح عبد الفتاح الخالدي :32 .</w:t>
      </w:r>
    </w:p>
  </w:footnote>
  <w:footnote w:id="18">
    <w:p w:rsidR="00CC5CEE" w:rsidRDefault="00CC5CEE" w:rsidP="00CC5CEE">
      <w:pPr>
        <w:pStyle w:val="a3"/>
        <w:rPr>
          <w:rFonts w:ascii="Simplified Arabic" w:hAnsi="Simplified Arabic" w:cs="Simplified Arabic"/>
          <w:sz w:val="28"/>
          <w:szCs w:val="28"/>
          <w:lang w:bidi="ar-IQ"/>
        </w:rPr>
      </w:pPr>
      <w:bookmarkStart w:id="0" w:name="_GoBack"/>
      <w:bookmarkEnd w:id="0"/>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ضوابط تحديد الموضوع القرآني-  الأستاذ الدكتور زيد عمر العيص : 4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EE"/>
    <w:rsid w:val="006161B9"/>
    <w:rsid w:val="00897484"/>
    <w:rsid w:val="00932A98"/>
    <w:rsid w:val="00A5414A"/>
    <w:rsid w:val="00A816E0"/>
    <w:rsid w:val="00CC5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E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C5CE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C5CEE"/>
    <w:rPr>
      <w:rFonts w:ascii="Times New Roman" w:eastAsia="Times New Roman" w:hAnsi="Times New Roman" w:cs="Times New Roman"/>
      <w:sz w:val="20"/>
      <w:szCs w:val="20"/>
    </w:rPr>
  </w:style>
  <w:style w:type="paragraph" w:customStyle="1" w:styleId="msolistparagraph0">
    <w:name w:val="msolistparagraph"/>
    <w:basedOn w:val="a"/>
    <w:rsid w:val="00CC5CEE"/>
    <w:pPr>
      <w:ind w:left="720"/>
      <w:contextualSpacing/>
    </w:pPr>
  </w:style>
  <w:style w:type="paragraph" w:customStyle="1" w:styleId="msonormalcxspmiddle">
    <w:name w:val="msonormalcxspmiddle"/>
    <w:basedOn w:val="a"/>
    <w:rsid w:val="00CC5C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semiHidden/>
    <w:unhideWhenUsed/>
    <w:rsid w:val="00CC5CEE"/>
    <w:rPr>
      <w:vertAlign w:val="superscript"/>
    </w:rPr>
  </w:style>
  <w:style w:type="paragraph" w:customStyle="1" w:styleId="msonormalcxspmiddlecxspmiddle">
    <w:name w:val="msonormalcxspmiddlecxspmiddle"/>
    <w:basedOn w:val="a"/>
    <w:rsid w:val="00CC5C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E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C5CEE"/>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C5CEE"/>
    <w:rPr>
      <w:rFonts w:ascii="Times New Roman" w:eastAsia="Times New Roman" w:hAnsi="Times New Roman" w:cs="Times New Roman"/>
      <w:sz w:val="20"/>
      <w:szCs w:val="20"/>
    </w:rPr>
  </w:style>
  <w:style w:type="paragraph" w:customStyle="1" w:styleId="msolistparagraph0">
    <w:name w:val="msolistparagraph"/>
    <w:basedOn w:val="a"/>
    <w:rsid w:val="00CC5CEE"/>
    <w:pPr>
      <w:ind w:left="720"/>
      <w:contextualSpacing/>
    </w:pPr>
  </w:style>
  <w:style w:type="paragraph" w:customStyle="1" w:styleId="msonormalcxspmiddle">
    <w:name w:val="msonormalcxspmiddle"/>
    <w:basedOn w:val="a"/>
    <w:rsid w:val="00CC5C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semiHidden/>
    <w:unhideWhenUsed/>
    <w:rsid w:val="00CC5CEE"/>
    <w:rPr>
      <w:vertAlign w:val="superscript"/>
    </w:rPr>
  </w:style>
  <w:style w:type="paragraph" w:customStyle="1" w:styleId="msonormalcxspmiddlecxspmiddle">
    <w:name w:val="msonormalcxspmiddlecxspmiddle"/>
    <w:basedOn w:val="a"/>
    <w:rsid w:val="00CC5C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8647</Characters>
  <Application>Microsoft Office Word</Application>
  <DocSecurity>0</DocSecurity>
  <Lines>72</Lines>
  <Paragraphs>20</Paragraphs>
  <ScaleCrop>false</ScaleCrop>
  <Company>SACC</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2020-02-29T15:24:00Z</dcterms:created>
  <dcterms:modified xsi:type="dcterms:W3CDTF">2020-02-29T15:37:00Z</dcterms:modified>
</cp:coreProperties>
</file>