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7C" w:rsidRDefault="005C097C" w:rsidP="007B47AB">
      <w:pPr>
        <w:spacing w:line="240" w:lineRule="auto"/>
        <w:jc w:val="both"/>
        <w:rPr>
          <w:rFonts w:ascii="Calibri" w:eastAsia="Calibri" w:hAnsi="Calibri" w:cs="Simplified Arabic"/>
          <w:b/>
          <w:bCs/>
          <w:sz w:val="32"/>
          <w:szCs w:val="32"/>
          <w:rtl/>
        </w:rPr>
      </w:pPr>
      <w:r>
        <w:rPr>
          <w:rFonts w:ascii="Calibri" w:eastAsia="Calibri" w:hAnsi="Calibri" w:cs="Simplified Arabic" w:hint="cs"/>
          <w:b/>
          <w:bCs/>
          <w:sz w:val="32"/>
          <w:szCs w:val="32"/>
          <w:rtl/>
        </w:rPr>
        <w:t xml:space="preserve">المحاضرة الخامسة عشرة </w:t>
      </w:r>
      <w:r w:rsidR="007B47AB">
        <w:rPr>
          <w:rFonts w:ascii="Calibri" w:eastAsia="Calibri" w:hAnsi="Calibri" w:cs="Simplified Arabic" w:hint="cs"/>
          <w:b/>
          <w:bCs/>
          <w:sz w:val="32"/>
          <w:szCs w:val="32"/>
          <w:rtl/>
        </w:rPr>
        <w:t>:منهج الطبراني في معاجمه</w:t>
      </w:r>
      <w:r w:rsidRPr="005C097C">
        <w:rPr>
          <w:rFonts w:ascii="Calibri" w:eastAsia="Calibri" w:hAnsi="Calibri" w:cs="Simplified Arabic"/>
          <w:b/>
          <w:bCs/>
          <w:sz w:val="32"/>
          <w:szCs w:val="32"/>
          <w:rtl/>
        </w:rPr>
        <w:t xml:space="preserve"> الثلاثة</w:t>
      </w:r>
      <w:r w:rsidR="00E86FD5">
        <w:rPr>
          <w:rFonts w:ascii="Calibri" w:eastAsia="Calibri" w:hAnsi="Calibri" w:cs="Simplified Arabic" w:hint="cs"/>
          <w:b/>
          <w:bCs/>
          <w:sz w:val="32"/>
          <w:szCs w:val="32"/>
          <w:rtl/>
        </w:rPr>
        <w:t>.</w:t>
      </w:r>
    </w:p>
    <w:p w:rsidR="007B47AB" w:rsidRPr="007B47AB" w:rsidRDefault="007B47AB" w:rsidP="007B47AB">
      <w:pPr>
        <w:spacing w:line="240" w:lineRule="auto"/>
        <w:jc w:val="both"/>
        <w:rPr>
          <w:rFonts w:ascii="Calibri" w:eastAsia="Calibri" w:hAnsi="Calibri" w:cs="Simplified Arabic" w:hint="cs"/>
          <w:b/>
          <w:bCs/>
          <w:sz w:val="32"/>
          <w:szCs w:val="32"/>
          <w:rtl/>
        </w:rPr>
      </w:pPr>
      <w:proofErr w:type="spellStart"/>
      <w:r w:rsidRPr="007B47AB">
        <w:rPr>
          <w:rFonts w:ascii="Calibri" w:eastAsia="Calibri" w:hAnsi="Calibri" w:cs="Simplified Arabic"/>
          <w:b/>
          <w:bCs/>
          <w:sz w:val="32"/>
          <w:szCs w:val="32"/>
        </w:rPr>
        <w:t>manhaj</w:t>
      </w:r>
      <w:proofErr w:type="spellEnd"/>
      <w:r w:rsidRPr="007B47AB">
        <w:rPr>
          <w:rFonts w:ascii="Calibri" w:eastAsia="Calibri" w:hAnsi="Calibri" w:cs="Simplified Arabic"/>
          <w:b/>
          <w:bCs/>
          <w:sz w:val="32"/>
          <w:szCs w:val="32"/>
        </w:rPr>
        <w:t xml:space="preserve"> </w:t>
      </w:r>
      <w:proofErr w:type="spellStart"/>
      <w:r w:rsidRPr="007B47AB">
        <w:rPr>
          <w:rFonts w:ascii="Calibri" w:eastAsia="Calibri" w:hAnsi="Calibri" w:cs="Simplified Arabic"/>
          <w:b/>
          <w:bCs/>
          <w:sz w:val="32"/>
          <w:szCs w:val="32"/>
        </w:rPr>
        <w:t>altubranii</w:t>
      </w:r>
      <w:proofErr w:type="spellEnd"/>
      <w:r w:rsidRPr="007B47AB">
        <w:rPr>
          <w:rFonts w:ascii="Calibri" w:eastAsia="Calibri" w:hAnsi="Calibri" w:cs="Simplified Arabic"/>
          <w:b/>
          <w:bCs/>
          <w:sz w:val="32"/>
          <w:szCs w:val="32"/>
        </w:rPr>
        <w:t xml:space="preserve"> fi </w:t>
      </w:r>
      <w:proofErr w:type="spellStart"/>
      <w:r w:rsidRPr="007B47AB">
        <w:rPr>
          <w:rFonts w:ascii="Calibri" w:eastAsia="Calibri" w:hAnsi="Calibri" w:cs="Simplified Arabic"/>
          <w:b/>
          <w:bCs/>
          <w:sz w:val="32"/>
          <w:szCs w:val="32"/>
        </w:rPr>
        <w:t>maeajimih</w:t>
      </w:r>
      <w:proofErr w:type="spellEnd"/>
      <w:r w:rsidRPr="007B47AB">
        <w:rPr>
          <w:rFonts w:ascii="Calibri" w:eastAsia="Calibri" w:hAnsi="Calibri" w:cs="Simplified Arabic"/>
          <w:b/>
          <w:bCs/>
          <w:sz w:val="32"/>
          <w:szCs w:val="32"/>
        </w:rPr>
        <w:t xml:space="preserve"> </w:t>
      </w:r>
      <w:proofErr w:type="spellStart"/>
      <w:r w:rsidRPr="007B47AB">
        <w:rPr>
          <w:rFonts w:ascii="Calibri" w:eastAsia="Calibri" w:hAnsi="Calibri" w:cs="Simplified Arabic"/>
          <w:b/>
          <w:bCs/>
          <w:sz w:val="32"/>
          <w:szCs w:val="32"/>
        </w:rPr>
        <w:t>althlath</w:t>
      </w:r>
      <w:bookmarkStart w:id="0" w:name="_GoBack"/>
      <w:bookmarkEnd w:id="0"/>
      <w:proofErr w:type="spellEnd"/>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 xml:space="preserve">هو سليمان بن أحمد بن أيوب الطبراني، ولد سنة 260هـ وتوفي سنة360هـ، حدث عن ألف شيخ أو يزيدون بل روى في المعجم الصغير عن أكثر من 1289 شيخ. وقال أبو نعيم: روى عن النجوم والأكابر. أما تلاميذه فكثيرون منهم الأجلاء؛ ابن </w:t>
      </w:r>
      <w:proofErr w:type="spellStart"/>
      <w:r w:rsidRPr="005C097C">
        <w:rPr>
          <w:rFonts w:ascii="Calibri" w:eastAsia="Calibri" w:hAnsi="Calibri" w:cs="Simplified Arabic"/>
          <w:sz w:val="32"/>
          <w:szCs w:val="32"/>
          <w:rtl/>
        </w:rPr>
        <w:t>منده</w:t>
      </w:r>
      <w:proofErr w:type="spellEnd"/>
      <w:r w:rsidRPr="005C097C">
        <w:rPr>
          <w:rFonts w:ascii="Calibri" w:eastAsia="Calibri" w:hAnsi="Calibri" w:cs="Simplified Arabic"/>
          <w:sz w:val="32"/>
          <w:szCs w:val="32"/>
          <w:rtl/>
        </w:rPr>
        <w:t>، وابن فورك الأصبهاني، وأبو نعيم، وغيرهم لا يحصون.</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 xml:space="preserve">وقد ألف تلميذه ابن </w:t>
      </w:r>
      <w:proofErr w:type="spellStart"/>
      <w:r w:rsidRPr="005C097C">
        <w:rPr>
          <w:rFonts w:ascii="Calibri" w:eastAsia="Calibri" w:hAnsi="Calibri" w:cs="Simplified Arabic"/>
          <w:sz w:val="32"/>
          <w:szCs w:val="32"/>
          <w:rtl/>
        </w:rPr>
        <w:t>منده</w:t>
      </w:r>
      <w:proofErr w:type="spellEnd"/>
      <w:r w:rsidRPr="005C097C">
        <w:rPr>
          <w:rFonts w:ascii="Calibri" w:eastAsia="Calibri" w:hAnsi="Calibri" w:cs="Simplified Arabic"/>
          <w:sz w:val="32"/>
          <w:szCs w:val="32"/>
          <w:rtl/>
        </w:rPr>
        <w:t xml:space="preserve"> كتابا في ترجمته (مناقبه ومولده ووفاته وعدد تصانيفه) مطبوع مع المعجم الكبير للطبراني في الجزء 25.</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b/>
          <w:bCs/>
          <w:sz w:val="32"/>
          <w:szCs w:val="32"/>
          <w:rtl/>
        </w:rPr>
        <w:t>أسرته:</w:t>
      </w:r>
      <w:r w:rsidRPr="005C097C">
        <w:rPr>
          <w:rFonts w:ascii="Calibri" w:eastAsia="Calibri" w:hAnsi="Calibri" w:cs="Simplified Arabic"/>
          <w:sz w:val="32"/>
          <w:szCs w:val="32"/>
          <w:rtl/>
        </w:rPr>
        <w:t xml:space="preserve"> له ولد يسمى محمدا، وابنة تسمى فاطمة، وأمها: أسماء بنت أحمد بن محمد بن </w:t>
      </w:r>
      <w:proofErr w:type="spellStart"/>
      <w:r w:rsidRPr="005C097C">
        <w:rPr>
          <w:rFonts w:ascii="Calibri" w:eastAsia="Calibri" w:hAnsi="Calibri" w:cs="Simplified Arabic"/>
          <w:sz w:val="32"/>
          <w:szCs w:val="32"/>
          <w:rtl/>
        </w:rPr>
        <w:t>شدرة</w:t>
      </w:r>
      <w:proofErr w:type="spellEnd"/>
      <w:r w:rsidRPr="005C097C">
        <w:rPr>
          <w:rFonts w:ascii="Calibri" w:eastAsia="Calibri" w:hAnsi="Calibri" w:cs="Simplified Arabic"/>
          <w:sz w:val="32"/>
          <w:szCs w:val="32"/>
          <w:rtl/>
        </w:rPr>
        <w:t xml:space="preserve"> الخطيب. وأصله من طبرية الشام وانتقل الى أصبهان.</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اهتم به والده من صغره وارتحل به وكان أول سماعه وعمره ثلاث عشرة سنة، وأول رحلاته إلى القدس والبلدان المجاورة لها، ثم تنقل في مدائن الشام حمص وحلب ودمشق، ثم ارتحل إلى مصر واليمن، ورحل إلى الحج عام 283هـ فسمع من علماء مكة والمدينة، ثم رجع إلى مصر ثم إلى العراق، بل أقام في الرحلة ثلاثا وثلاثين سنة وسمع الكثير، ولما قضى وطره من الرحلة قدم أصبهان سنة 290هـ. وكان الطبراني حريصا في طلب العلم مهتما بحفظه مكثرا، وقد رزق القناعة بالقليل من متاع الدنيا ونعيمها، ولم يتعب نفسه في الحصول على الجاه أو جمع المال. ولقد عزى الذهبي كثرة روايته وعلو إسناده الى طول عمره، فقال: وإلى الطبراني المنتهى في كثرة الحديث وعلوه فانه عاش مائة سنة، وسمع وهو ابن ثلاث عشرة سنة.</w:t>
      </w:r>
    </w:p>
    <w:p w:rsidR="005C097C" w:rsidRPr="005C097C" w:rsidRDefault="005C097C" w:rsidP="005C097C">
      <w:pPr>
        <w:spacing w:line="240" w:lineRule="auto"/>
        <w:jc w:val="both"/>
        <w:rPr>
          <w:rFonts w:ascii="Calibri" w:eastAsia="Calibri" w:hAnsi="Calibri" w:cs="Simplified Arabic"/>
          <w:b/>
          <w:bCs/>
          <w:sz w:val="32"/>
          <w:szCs w:val="32"/>
          <w:rtl/>
        </w:rPr>
      </w:pPr>
      <w:r w:rsidRPr="005C097C">
        <w:rPr>
          <w:rFonts w:ascii="Calibri" w:eastAsia="Calibri" w:hAnsi="Calibri" w:cs="Simplified Arabic"/>
          <w:b/>
          <w:bCs/>
          <w:sz w:val="32"/>
          <w:szCs w:val="32"/>
          <w:rtl/>
        </w:rPr>
        <w:t>مؤلفاته:</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 xml:space="preserve">ذكر ابن </w:t>
      </w:r>
      <w:proofErr w:type="spellStart"/>
      <w:r w:rsidRPr="005C097C">
        <w:rPr>
          <w:rFonts w:ascii="Calibri" w:eastAsia="Calibri" w:hAnsi="Calibri" w:cs="Simplified Arabic"/>
          <w:sz w:val="32"/>
          <w:szCs w:val="32"/>
          <w:rtl/>
        </w:rPr>
        <w:t>منده</w:t>
      </w:r>
      <w:proofErr w:type="spellEnd"/>
      <w:r w:rsidRPr="005C097C">
        <w:rPr>
          <w:rFonts w:ascii="Calibri" w:eastAsia="Calibri" w:hAnsi="Calibri" w:cs="Simplified Arabic"/>
          <w:sz w:val="32"/>
          <w:szCs w:val="32"/>
          <w:rtl/>
        </w:rPr>
        <w:t xml:space="preserve"> (107) كتاب ألفها الطبراني، معظمها في الأحاديث والمسانيد فمنها:</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المعاجم الثلاثة، وكتاب دلائل النبوة في عشر مجلدات، وكتاب الدعاء، وكتاب فضل الإمام أحمد، وغيرها.</w:t>
      </w:r>
    </w:p>
    <w:p w:rsidR="005C097C" w:rsidRPr="005C097C" w:rsidRDefault="005C097C" w:rsidP="005C097C">
      <w:pPr>
        <w:spacing w:line="240" w:lineRule="auto"/>
        <w:jc w:val="both"/>
        <w:rPr>
          <w:rFonts w:ascii="Calibri" w:eastAsia="Calibri" w:hAnsi="Calibri" w:cs="Simplified Arabic"/>
          <w:b/>
          <w:bCs/>
          <w:sz w:val="32"/>
          <w:szCs w:val="32"/>
          <w:rtl/>
        </w:rPr>
      </w:pPr>
      <w:r w:rsidRPr="005C097C">
        <w:rPr>
          <w:rFonts w:ascii="Calibri" w:eastAsia="Calibri" w:hAnsi="Calibri" w:cs="Simplified Arabic"/>
          <w:b/>
          <w:bCs/>
          <w:sz w:val="32"/>
          <w:szCs w:val="32"/>
          <w:rtl/>
        </w:rPr>
        <w:lastRenderedPageBreak/>
        <w:t>منهجه في المعاجم:</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b/>
          <w:bCs/>
          <w:sz w:val="32"/>
          <w:szCs w:val="32"/>
          <w:rtl/>
        </w:rPr>
        <w:t>1)  المعجم الصغير:</w:t>
      </w:r>
      <w:r w:rsidRPr="005C097C">
        <w:rPr>
          <w:rFonts w:ascii="Calibri" w:eastAsia="Calibri" w:hAnsi="Calibri" w:cs="Simplified Arabic"/>
          <w:sz w:val="32"/>
          <w:szCs w:val="32"/>
          <w:rtl/>
        </w:rPr>
        <w:t xml:space="preserve"> وهو في مجلد لطيف، يقول مؤلفه عنه في مقدمة كتابه: (هذا أول كتاب فوائد مشايخي الذين كتبت عنهم بالأمصار، خرجت عن كل واحد منهم حديثا واحدا، وجعلت أسماءهم على حروف المعجم) وقد يذكر حديثين أو أكثر وذلك نادر جدا، وأكثر ما ذكر خمسة أحاديث عن شيخه يحيى بن محمد بن أبي صغير الحلبي.</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ويذكر بعض التعليق على الحديث من حيث التفرد، أو العلل في الاسناد، كأن يقول: الحسن لم يسمع من أبي هريرة، وهكذا، وقد يتكلم على الرجال فيقول: فلان وكان ثقة، وذلك قليل جدا.</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 xml:space="preserve">‌‌وقام الأستاذ محمد شكور محمود الحاج </w:t>
      </w:r>
      <w:proofErr w:type="spellStart"/>
      <w:r w:rsidRPr="005C097C">
        <w:rPr>
          <w:rFonts w:ascii="Calibri" w:eastAsia="Calibri" w:hAnsi="Calibri" w:cs="Simplified Arabic"/>
          <w:sz w:val="32"/>
          <w:szCs w:val="32"/>
          <w:rtl/>
        </w:rPr>
        <w:t>أمرير</w:t>
      </w:r>
      <w:proofErr w:type="spellEnd"/>
      <w:r w:rsidRPr="005C097C">
        <w:rPr>
          <w:rFonts w:ascii="Calibri" w:eastAsia="Calibri" w:hAnsi="Calibri" w:cs="Simplified Arabic"/>
          <w:sz w:val="32"/>
          <w:szCs w:val="32"/>
          <w:rtl/>
        </w:rPr>
        <w:t xml:space="preserve"> بتخريج أحاديثه والحكم عليها، في كتاب سماه (الروض الداني إلى المعجم الصغير للطبراني) طبع في مجلدين في بيروت. ورتب أحاديثه مبارك بن مصبح فحان العازمي، وسماه: التيسير في ترتيب أحاديث الطبراني الصغير.</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b/>
          <w:bCs/>
          <w:sz w:val="32"/>
          <w:szCs w:val="32"/>
          <w:rtl/>
        </w:rPr>
        <w:t xml:space="preserve">2)المعجم الأوسط: </w:t>
      </w:r>
      <w:r w:rsidRPr="005C097C">
        <w:rPr>
          <w:rFonts w:ascii="Calibri" w:eastAsia="Calibri" w:hAnsi="Calibri" w:cs="Simplified Arabic"/>
          <w:sz w:val="32"/>
          <w:szCs w:val="32"/>
          <w:rtl/>
        </w:rPr>
        <w:t xml:space="preserve">قال الذهبي عنه: يقع في ست مجلدات كبار على معجم شيوخه يأتي فيه عن كل شيخ بما له من الغرائب والعجائب، فهو نظير كتاب الأفراد </w:t>
      </w:r>
      <w:proofErr w:type="spellStart"/>
      <w:r w:rsidRPr="005C097C">
        <w:rPr>
          <w:rFonts w:ascii="Calibri" w:eastAsia="Calibri" w:hAnsi="Calibri" w:cs="Simplified Arabic"/>
          <w:sz w:val="32"/>
          <w:szCs w:val="32"/>
          <w:rtl/>
        </w:rPr>
        <w:t>للدارقطني</w:t>
      </w:r>
      <w:proofErr w:type="spellEnd"/>
      <w:r w:rsidRPr="005C097C">
        <w:rPr>
          <w:rFonts w:ascii="Calibri" w:eastAsia="Calibri" w:hAnsi="Calibri" w:cs="Simplified Arabic"/>
          <w:sz w:val="32"/>
          <w:szCs w:val="32"/>
          <w:rtl/>
        </w:rPr>
        <w:t>، بين فيه فضيلته وسعة روايته، وكان يقول هذا الكتاب روحي فإنه تعب عليه، وفيه كل نفيس وعزيز ومنكر، ورتبه أيضا على أسماء شيوخه، لكنه يروي من طريق كل شيخ عددا من الأحاديث قد تزيد على خمسين حديثا، وقد تقل حتى تكون بضعة أحاديث، ويعود السبب في ذلك إلى عدة أمور:</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أ‌) كثرة الرواية عن هذا الشيخ أو الإقلال منها.</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 xml:space="preserve">ب‌) أغراضه في إيراد تلك الروايات وإخراجها، فكثيرا ما يكون غرضه من إخراج الحديث بيان التفرد الذي يقع من بعض الرواة عن بعض، فلا يكاد يورد حديثا إلا ويقول عقبه (لم يروه عن </w:t>
      </w:r>
      <w:proofErr w:type="spellStart"/>
      <w:r w:rsidRPr="005C097C">
        <w:rPr>
          <w:rFonts w:ascii="Calibri" w:eastAsia="Calibri" w:hAnsi="Calibri" w:cs="Simplified Arabic"/>
          <w:sz w:val="32"/>
          <w:szCs w:val="32"/>
          <w:rtl/>
        </w:rPr>
        <w:t>عن</w:t>
      </w:r>
      <w:proofErr w:type="spellEnd"/>
      <w:r w:rsidRPr="005C097C">
        <w:rPr>
          <w:rFonts w:ascii="Calibri" w:eastAsia="Calibri" w:hAnsi="Calibri" w:cs="Simplified Arabic"/>
          <w:sz w:val="32"/>
          <w:szCs w:val="32"/>
          <w:rtl/>
        </w:rPr>
        <w:t xml:space="preserve"> فلان إلا فلان) أو (تفرد به فلان) فيأتي في هذا الكتاب عن كل شيخ بما له من الغرائب.</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b/>
          <w:bCs/>
          <w:sz w:val="32"/>
          <w:szCs w:val="32"/>
          <w:rtl/>
        </w:rPr>
        <w:lastRenderedPageBreak/>
        <w:t>أما درجة أحاديثه</w:t>
      </w:r>
      <w:r w:rsidRPr="005C097C">
        <w:rPr>
          <w:rFonts w:ascii="Calibri" w:eastAsia="Calibri" w:hAnsi="Calibri" w:cs="Simplified Arabic"/>
          <w:sz w:val="32"/>
          <w:szCs w:val="32"/>
          <w:rtl/>
        </w:rPr>
        <w:t>: ففيه الصحيح والحسن بنوعيه، والضعيف والواهي، بل فيه الموضوع أيضا.</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b/>
          <w:bCs/>
          <w:sz w:val="32"/>
          <w:szCs w:val="32"/>
          <w:rtl/>
        </w:rPr>
        <w:t>أما عدد الأحاديث:</w:t>
      </w:r>
      <w:r w:rsidRPr="005C097C">
        <w:rPr>
          <w:rFonts w:ascii="Calibri" w:eastAsia="Calibri" w:hAnsi="Calibri" w:cs="Simplified Arabic"/>
          <w:sz w:val="32"/>
          <w:szCs w:val="32"/>
          <w:rtl/>
        </w:rPr>
        <w:t xml:space="preserve"> (12000 حديث ) تقريبا كما قال الدكتور محمود الطحان، إذ أراد أن يخرج الكتاب في (12) مجلدا، في كل مجلد ألف حديث.</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b/>
          <w:bCs/>
          <w:sz w:val="32"/>
          <w:szCs w:val="32"/>
          <w:rtl/>
        </w:rPr>
        <w:t>3)المعجم الكبير</w:t>
      </w:r>
      <w:r w:rsidRPr="005C097C">
        <w:rPr>
          <w:rFonts w:ascii="Calibri" w:eastAsia="Calibri" w:hAnsi="Calibri" w:cs="Simplified Arabic"/>
          <w:sz w:val="32"/>
          <w:szCs w:val="32"/>
          <w:rtl/>
        </w:rPr>
        <w:t>: يقول المؤلف في أول الكتاب، هذا كتاب ألفناه لعدد ما انتهى إلينا ممن روى عن رسول الله صلى الله عليه وسلم من الرجال والنساء، على حروف ألف ب ت ث ، بدأت فيه بالعشرة رضي الله عنهم، لأن لا يتقدمهم أحد غيرهم، خرجت عن كل واحد منهم حديثا وحديثين وثلاثا وأكثر من ذلك على حسب كثرة روايتهم وقلتها، ومن كان من المقلين خرجت حديثه أجمع، ومن لم يكن له رواية عن رسول الله  صلى الله عليه وسلم وكان له ذكر من أصحابه من استشهد مع رسول الله صلى الله عليه وسلم أو تقدم موته ذكرته من كتب المغازي وتاريخ العلماء، ليوقف على عدد الرواة عن رسول الله صلى الله عليه وسلم وذكر أصحابه رضي الله عنهم، وسنخرج مسندهم بالاستقصاء على ترتيب القبائل بعون الله وقوته، إن شاء الله وحده.</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والموجود من الكتاب الذي قام بتحقيقه الشيخ حمدي السلفي رحمه الله كامل الكتاب إلا الأجزاء (13/ 14/ 15/ 16/ 24) وبلغ عدد الأحاديث (21546 حديثا.</w:t>
      </w:r>
    </w:p>
    <w:p w:rsidR="005C097C" w:rsidRPr="005C097C" w:rsidRDefault="005C097C" w:rsidP="005C097C">
      <w:pPr>
        <w:spacing w:line="240" w:lineRule="auto"/>
        <w:jc w:val="both"/>
        <w:rPr>
          <w:rFonts w:ascii="Calibri" w:eastAsia="Calibri" w:hAnsi="Calibri" w:cs="Simplified Arabic"/>
          <w:sz w:val="32"/>
          <w:szCs w:val="32"/>
          <w:rtl/>
        </w:rPr>
      </w:pPr>
      <w:r w:rsidRPr="005C097C">
        <w:rPr>
          <w:rFonts w:ascii="Calibri" w:eastAsia="Calibri" w:hAnsi="Calibri" w:cs="Simplified Arabic"/>
          <w:sz w:val="32"/>
          <w:szCs w:val="32"/>
          <w:rtl/>
        </w:rPr>
        <w:t xml:space="preserve">هذا وصلى الله على سيدنا محمد النبي الأمي </w:t>
      </w:r>
      <w:proofErr w:type="spellStart"/>
      <w:r w:rsidRPr="005C097C">
        <w:rPr>
          <w:rFonts w:ascii="Calibri" w:eastAsia="Calibri" w:hAnsi="Calibri" w:cs="Simplified Arabic"/>
          <w:sz w:val="32"/>
          <w:szCs w:val="32"/>
          <w:rtl/>
        </w:rPr>
        <w:t>وآله</w:t>
      </w:r>
      <w:proofErr w:type="spellEnd"/>
      <w:r w:rsidRPr="005C097C">
        <w:rPr>
          <w:rFonts w:ascii="Calibri" w:eastAsia="Calibri" w:hAnsi="Calibri" w:cs="Simplified Arabic"/>
          <w:sz w:val="32"/>
          <w:szCs w:val="32"/>
          <w:rtl/>
        </w:rPr>
        <w:t xml:space="preserve"> وصحبه وسلم تسليما كثيرا،   والحمد لله رب العالمين.</w:t>
      </w:r>
    </w:p>
    <w:p w:rsidR="00D56902" w:rsidRDefault="00D56902"/>
    <w:sectPr w:rsidR="00D56902" w:rsidSect="00EF61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7C"/>
    <w:rsid w:val="005C097C"/>
    <w:rsid w:val="007B47AB"/>
    <w:rsid w:val="00D56902"/>
    <w:rsid w:val="00E86FD5"/>
    <w:rsid w:val="00EF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3342">
      <w:bodyDiv w:val="1"/>
      <w:marLeft w:val="0"/>
      <w:marRight w:val="0"/>
      <w:marTop w:val="0"/>
      <w:marBottom w:val="0"/>
      <w:divBdr>
        <w:top w:val="none" w:sz="0" w:space="0" w:color="auto"/>
        <w:left w:val="none" w:sz="0" w:space="0" w:color="auto"/>
        <w:bottom w:val="none" w:sz="0" w:space="0" w:color="auto"/>
        <w:right w:val="none" w:sz="0" w:space="0" w:color="auto"/>
      </w:divBdr>
    </w:div>
    <w:div w:id="789512538">
      <w:bodyDiv w:val="1"/>
      <w:marLeft w:val="0"/>
      <w:marRight w:val="0"/>
      <w:marTop w:val="0"/>
      <w:marBottom w:val="0"/>
      <w:divBdr>
        <w:top w:val="none" w:sz="0" w:space="0" w:color="auto"/>
        <w:left w:val="none" w:sz="0" w:space="0" w:color="auto"/>
        <w:bottom w:val="none" w:sz="0" w:space="0" w:color="auto"/>
        <w:right w:val="none" w:sz="0" w:space="0" w:color="auto"/>
      </w:divBdr>
      <w:divsChild>
        <w:div w:id="731544552">
          <w:marLeft w:val="0"/>
          <w:marRight w:val="0"/>
          <w:marTop w:val="0"/>
          <w:marBottom w:val="0"/>
          <w:divBdr>
            <w:top w:val="none" w:sz="0" w:space="0" w:color="auto"/>
            <w:left w:val="none" w:sz="0" w:space="0" w:color="auto"/>
            <w:bottom w:val="none" w:sz="0" w:space="0" w:color="auto"/>
            <w:right w:val="none" w:sz="0" w:space="0" w:color="auto"/>
          </w:divBdr>
          <w:divsChild>
            <w:div w:id="14623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2020-02-26T19:20:00Z</dcterms:created>
  <dcterms:modified xsi:type="dcterms:W3CDTF">2020-02-27T18:54:00Z</dcterms:modified>
</cp:coreProperties>
</file>