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FC" w:rsidRPr="008E25FC" w:rsidRDefault="008E25FC" w:rsidP="008E25FC">
      <w:pPr>
        <w:rPr>
          <w:rFonts w:ascii="Simplified Arabic" w:hAnsi="Simplified Arabic" w:cs="Simplified Arabic"/>
          <w:b/>
          <w:bCs/>
          <w:sz w:val="30"/>
          <w:szCs w:val="30"/>
          <w:rtl/>
        </w:rPr>
      </w:pPr>
      <w:r w:rsidRPr="008E25FC">
        <w:rPr>
          <w:rFonts w:ascii="Simplified Arabic" w:hAnsi="Simplified Arabic" w:cs="Simplified Arabic" w:hint="cs"/>
          <w:b/>
          <w:bCs/>
          <w:sz w:val="30"/>
          <w:szCs w:val="30"/>
          <w:rtl/>
        </w:rPr>
        <w:t>جامعة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الأنبار</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كلية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التربية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الأساسية</w:t>
      </w:r>
      <w:r w:rsidRPr="008E25FC">
        <w:rPr>
          <w:rFonts w:ascii="Simplified Arabic" w:hAnsi="Simplified Arabic" w:cs="Simplified Arabic"/>
          <w:b/>
          <w:bCs/>
          <w:sz w:val="30"/>
          <w:szCs w:val="30"/>
          <w:rtl/>
        </w:rPr>
        <w:t xml:space="preserve">_ </w:t>
      </w:r>
      <w:r w:rsidRPr="008E25FC">
        <w:rPr>
          <w:rFonts w:ascii="Simplified Arabic" w:hAnsi="Simplified Arabic" w:cs="Simplified Arabic" w:hint="cs"/>
          <w:b/>
          <w:bCs/>
          <w:sz w:val="30"/>
          <w:szCs w:val="30"/>
          <w:rtl/>
        </w:rPr>
        <w:t>حديثة</w:t>
      </w:r>
      <w:r w:rsidRPr="008E25FC">
        <w:rPr>
          <w:rFonts w:ascii="Simplified Arabic" w:hAnsi="Simplified Arabic" w:cs="Simplified Arabic"/>
          <w:b/>
          <w:bCs/>
          <w:sz w:val="30"/>
          <w:szCs w:val="30"/>
          <w:rtl/>
        </w:rPr>
        <w:t xml:space="preserve">  </w:t>
      </w:r>
    </w:p>
    <w:p w:rsidR="008E25FC" w:rsidRPr="008E25FC" w:rsidRDefault="008E25FC" w:rsidP="008E25FC">
      <w:pPr>
        <w:rPr>
          <w:rFonts w:ascii="Simplified Arabic" w:hAnsi="Simplified Arabic" w:cs="Simplified Arabic"/>
          <w:b/>
          <w:bCs/>
          <w:sz w:val="30"/>
          <w:szCs w:val="30"/>
          <w:rtl/>
        </w:rPr>
      </w:pPr>
      <w:r w:rsidRPr="008E25FC">
        <w:rPr>
          <w:rFonts w:ascii="Simplified Arabic" w:hAnsi="Simplified Arabic" w:cs="Simplified Arabic" w:hint="cs"/>
          <w:b/>
          <w:bCs/>
          <w:sz w:val="30"/>
          <w:szCs w:val="30"/>
          <w:rtl/>
        </w:rPr>
        <w:t>قسم</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اللغة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العربية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المرحلة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الثانية</w:t>
      </w:r>
      <w:r w:rsidRPr="008E25FC">
        <w:rPr>
          <w:rFonts w:ascii="Simplified Arabic" w:hAnsi="Simplified Arabic" w:cs="Simplified Arabic"/>
          <w:b/>
          <w:bCs/>
          <w:sz w:val="30"/>
          <w:szCs w:val="30"/>
          <w:rtl/>
        </w:rPr>
        <w:t xml:space="preserve"> / </w:t>
      </w:r>
      <w:r w:rsidRPr="008E25FC">
        <w:rPr>
          <w:rFonts w:ascii="Simplified Arabic" w:hAnsi="Simplified Arabic" w:cs="Simplified Arabic" w:hint="cs"/>
          <w:b/>
          <w:bCs/>
          <w:sz w:val="30"/>
          <w:szCs w:val="30"/>
          <w:rtl/>
        </w:rPr>
        <w:t>صباحي</w:t>
      </w:r>
      <w:r>
        <w:rPr>
          <w:rFonts w:ascii="Simplified Arabic" w:hAnsi="Simplified Arabic" w:cs="Simplified Arabic" w:hint="cs"/>
          <w:b/>
          <w:bCs/>
          <w:sz w:val="30"/>
          <w:szCs w:val="30"/>
          <w:rtl/>
        </w:rPr>
        <w:t>/</w:t>
      </w:r>
      <w:bookmarkStart w:id="0" w:name="_GoBack"/>
      <w:bookmarkEnd w:id="0"/>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المحاضرة</w:t>
      </w:r>
      <w:r w:rsidRPr="008E25FC">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15</w:t>
      </w:r>
      <w:r w:rsidRPr="008E25FC">
        <w:rPr>
          <w:rFonts w:ascii="Simplified Arabic" w:hAnsi="Simplified Arabic" w:cs="Simplified Arabic"/>
          <w:b/>
          <w:bCs/>
          <w:sz w:val="30"/>
          <w:szCs w:val="30"/>
          <w:rtl/>
        </w:rPr>
        <w:t>)</w:t>
      </w:r>
    </w:p>
    <w:p w:rsidR="008E25FC" w:rsidRPr="008E25FC" w:rsidRDefault="008E25FC" w:rsidP="008E25FC">
      <w:pPr>
        <w:rPr>
          <w:rFonts w:ascii="Simplified Arabic" w:hAnsi="Simplified Arabic" w:cs="Simplified Arabic"/>
          <w:b/>
          <w:bCs/>
          <w:sz w:val="30"/>
          <w:szCs w:val="30"/>
          <w:rtl/>
        </w:rPr>
      </w:pPr>
      <w:r w:rsidRPr="008E25FC">
        <w:rPr>
          <w:rFonts w:ascii="Simplified Arabic" w:hAnsi="Simplified Arabic" w:cs="Simplified Arabic" w:hint="cs"/>
          <w:b/>
          <w:bCs/>
          <w:sz w:val="30"/>
          <w:szCs w:val="30"/>
          <w:rtl/>
        </w:rPr>
        <w:t>مادة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النحو</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العربي</w:t>
      </w:r>
      <w:r w:rsidRPr="008E25FC">
        <w:rPr>
          <w:rFonts w:ascii="Simplified Arabic" w:hAnsi="Simplified Arabic" w:cs="Simplified Arabic"/>
          <w:b/>
          <w:bCs/>
          <w:sz w:val="30"/>
          <w:szCs w:val="30"/>
          <w:rtl/>
        </w:rPr>
        <w:t xml:space="preserve"> / </w:t>
      </w:r>
      <w:r>
        <w:rPr>
          <w:rFonts w:ascii="Simplified Arabic" w:hAnsi="Simplified Arabic" w:cs="Simplified Arabic" w:hint="cs"/>
          <w:b/>
          <w:bCs/>
          <w:sz w:val="30"/>
          <w:szCs w:val="30"/>
          <w:rtl/>
        </w:rPr>
        <w:t>أسماء الاستثناء وأفعاله</w:t>
      </w:r>
    </w:p>
    <w:p w:rsidR="008E25FC" w:rsidRDefault="008E25FC" w:rsidP="008E25FC">
      <w:pPr>
        <w:rPr>
          <w:rFonts w:ascii="Simplified Arabic" w:hAnsi="Simplified Arabic" w:cs="Simplified Arabic" w:hint="cs"/>
          <w:b/>
          <w:bCs/>
          <w:sz w:val="30"/>
          <w:szCs w:val="30"/>
          <w:rtl/>
        </w:rPr>
      </w:pPr>
      <w:r w:rsidRPr="008E25FC">
        <w:rPr>
          <w:rFonts w:ascii="Simplified Arabic" w:hAnsi="Simplified Arabic" w:cs="Simplified Arabic" w:hint="cs"/>
          <w:b/>
          <w:bCs/>
          <w:sz w:val="30"/>
          <w:szCs w:val="30"/>
          <w:rtl/>
        </w:rPr>
        <w:t>مدرس</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المادة</w:t>
      </w:r>
      <w:r w:rsidRPr="008E25FC">
        <w:rPr>
          <w:rFonts w:ascii="Simplified Arabic" w:hAnsi="Simplified Arabic" w:cs="Simplified Arabic"/>
          <w:b/>
          <w:bCs/>
          <w:sz w:val="30"/>
          <w:szCs w:val="30"/>
          <w:rtl/>
        </w:rPr>
        <w:t xml:space="preserve">: </w:t>
      </w:r>
      <w:proofErr w:type="spellStart"/>
      <w:r w:rsidRPr="008E25FC">
        <w:rPr>
          <w:rFonts w:ascii="Simplified Arabic" w:hAnsi="Simplified Arabic" w:cs="Simplified Arabic" w:hint="cs"/>
          <w:b/>
          <w:bCs/>
          <w:sz w:val="30"/>
          <w:szCs w:val="30"/>
          <w:rtl/>
        </w:rPr>
        <w:t>أ</w:t>
      </w:r>
      <w:r w:rsidRPr="008E25FC">
        <w:rPr>
          <w:rFonts w:ascii="Simplified Arabic" w:hAnsi="Simplified Arabic" w:cs="Simplified Arabic"/>
          <w:b/>
          <w:bCs/>
          <w:sz w:val="30"/>
          <w:szCs w:val="30"/>
          <w:rtl/>
        </w:rPr>
        <w:t>.</w:t>
      </w:r>
      <w:r w:rsidRPr="008E25FC">
        <w:rPr>
          <w:rFonts w:ascii="Simplified Arabic" w:hAnsi="Simplified Arabic" w:cs="Simplified Arabic" w:hint="cs"/>
          <w:b/>
          <w:bCs/>
          <w:sz w:val="30"/>
          <w:szCs w:val="30"/>
          <w:rtl/>
        </w:rPr>
        <w:t>م</w:t>
      </w:r>
      <w:r w:rsidRPr="008E25FC">
        <w:rPr>
          <w:rFonts w:ascii="Simplified Arabic" w:hAnsi="Simplified Arabic" w:cs="Simplified Arabic"/>
          <w:b/>
          <w:bCs/>
          <w:sz w:val="30"/>
          <w:szCs w:val="30"/>
          <w:rtl/>
        </w:rPr>
        <w:t>.</w:t>
      </w:r>
      <w:r w:rsidRPr="008E25FC">
        <w:rPr>
          <w:rFonts w:ascii="Simplified Arabic" w:hAnsi="Simplified Arabic" w:cs="Simplified Arabic" w:hint="cs"/>
          <w:b/>
          <w:bCs/>
          <w:sz w:val="30"/>
          <w:szCs w:val="30"/>
          <w:rtl/>
        </w:rPr>
        <w:t>د</w:t>
      </w:r>
      <w:proofErr w:type="spellEnd"/>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أحمد</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جمعة</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محمود</w:t>
      </w:r>
      <w:r w:rsidRPr="008E25FC">
        <w:rPr>
          <w:rFonts w:ascii="Simplified Arabic" w:hAnsi="Simplified Arabic" w:cs="Simplified Arabic"/>
          <w:b/>
          <w:bCs/>
          <w:sz w:val="30"/>
          <w:szCs w:val="30"/>
          <w:rtl/>
        </w:rPr>
        <w:t xml:space="preserve"> </w:t>
      </w:r>
      <w:r w:rsidRPr="008E25FC">
        <w:rPr>
          <w:rFonts w:ascii="Simplified Arabic" w:hAnsi="Simplified Arabic" w:cs="Simplified Arabic" w:hint="cs"/>
          <w:b/>
          <w:bCs/>
          <w:sz w:val="30"/>
          <w:szCs w:val="30"/>
          <w:rtl/>
        </w:rPr>
        <w:t>الهيتي</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أسماء الاستثناء:</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 xml:space="preserve">للاستثناء اسمان ينوبان عن (إلا)، وهما (غير) و(سوى)، وبسبب نيابتهما عنها، فإن الاسمين يأخذان إعراب الاسم الذي يقع بعد (إلا) قبل استبدالها بهما، ويضاف هذا الاسم إليهما وجوباً، ففي الاستثناء المتصل في الكلام المثبت تعرب (غير) و(سوى) مستثنى منصوباً وجوباً، نحو: (جاء الطلاب  سوى زيدٍ)، وإذا كان منفياً يجوز في (غير) و(سوى) الأمران، نحو: (ما جاء الطلاب غير زيد)، برفع (غير)على البدلية وبنصبها على إنها مستثنى منصوب جوازاً، أما في الاستثناء المنقطع فيجب نصبها على الاستثناء عن الجميع سواء أكان الكلام مثبتاً أو منفياً، وأجازت تميم إذا كان الكلام منفياً إتباعهما على البدلية مع جواز نصبهما على الاستثناء، </w:t>
      </w:r>
      <w:proofErr w:type="spellStart"/>
      <w:r w:rsidRPr="00FC2967">
        <w:rPr>
          <w:rFonts w:ascii="Simplified Arabic" w:hAnsi="Simplified Arabic" w:cs="Simplified Arabic"/>
          <w:sz w:val="30"/>
          <w:szCs w:val="30"/>
          <w:rtl/>
        </w:rPr>
        <w:t>نحو:ما</w:t>
      </w:r>
      <w:proofErr w:type="spellEnd"/>
      <w:r w:rsidRPr="00FC2967">
        <w:rPr>
          <w:rFonts w:ascii="Simplified Arabic" w:hAnsi="Simplified Arabic" w:cs="Simplified Arabic"/>
          <w:sz w:val="30"/>
          <w:szCs w:val="30"/>
          <w:rtl/>
        </w:rPr>
        <w:t xml:space="preserve"> جاء من الطلاب غيرِ كتبهم، بجر(غير)على البدلية وبنصبها على الاستثناء جوازاً.</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ملاحظة:</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تختلف (سوى)عن (غير) في إعرابها عند سيبويه والفراء وغيرهما، فإذا عرفت أن الراجح اتفاقهما في الإعراب فإن (سوى) عندهما لا تعرب إلا ظرفاً منصوباً، فإذا خرجت عن الظرفية فهذا من ضرورة الشعر.</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لكن ترجيح اتفاقها مع (غير) في الإعراب يأتي من كثرة شواهد مجيئها مرفوعة كقول الشاعر:</w:t>
      </w:r>
    </w:p>
    <w:p w:rsidR="00FC2967" w:rsidRPr="00FC2967" w:rsidRDefault="00FC2967" w:rsidP="00FC2967">
      <w:pPr>
        <w:jc w:val="center"/>
        <w:rPr>
          <w:rFonts w:ascii="Simplified Arabic" w:hAnsi="Simplified Arabic" w:cs="Simplified Arabic"/>
          <w:b/>
          <w:bCs/>
          <w:sz w:val="30"/>
          <w:szCs w:val="30"/>
        </w:rPr>
      </w:pPr>
      <w:r w:rsidRPr="00FC2967">
        <w:rPr>
          <w:rFonts w:ascii="Simplified Arabic" w:hAnsi="Simplified Arabic" w:cs="Simplified Arabic"/>
          <w:b/>
          <w:bCs/>
          <w:sz w:val="30"/>
          <w:szCs w:val="30"/>
          <w:rtl/>
        </w:rPr>
        <w:t>وإذا تُبَاعُ كَريمةٌ أوْ تُشْتَرَى         فَسِواكَ بَائِعُها وَأنْتَ الْمُشْتَرِي</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lastRenderedPageBreak/>
        <w:t>ومجرورة، كقوله صلى الله عليه وسلم (</w:t>
      </w:r>
      <w:r w:rsidRPr="00FC2967">
        <w:rPr>
          <w:rFonts w:ascii="Simplified Arabic" w:hAnsi="Simplified Arabic" w:cs="Simplified Arabic"/>
          <w:b/>
          <w:bCs/>
          <w:sz w:val="30"/>
          <w:szCs w:val="30"/>
          <w:rtl/>
        </w:rPr>
        <w:t>دَعَوْتُ ربِّي ألاَّ يُسَلِّطَ على أُمَّتي عَدُوّاً مِنْ سِوَى أَنْفُسِها)</w:t>
      </w:r>
      <w:r w:rsidRPr="00FC2967">
        <w:rPr>
          <w:rFonts w:ascii="Simplified Arabic" w:hAnsi="Simplified Arabic" w:cs="Simplified Arabic"/>
          <w:sz w:val="30"/>
          <w:szCs w:val="30"/>
          <w:rtl/>
        </w:rPr>
        <w:t xml:space="preserve"> وقد جاءت منصوبة، وليست بظرف بل اسما لـ (إنّ)</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كقوله:</w:t>
      </w:r>
    </w:p>
    <w:p w:rsidR="00FC2967" w:rsidRPr="00FC2967" w:rsidRDefault="00FC2967" w:rsidP="00FC2967">
      <w:pPr>
        <w:jc w:val="center"/>
        <w:rPr>
          <w:rFonts w:ascii="Simplified Arabic" w:hAnsi="Simplified Arabic" w:cs="Simplified Arabic"/>
          <w:b/>
          <w:bCs/>
          <w:sz w:val="30"/>
          <w:szCs w:val="30"/>
        </w:rPr>
      </w:pPr>
      <w:r w:rsidRPr="00FC2967">
        <w:rPr>
          <w:rFonts w:ascii="Simplified Arabic" w:hAnsi="Simplified Arabic" w:cs="Simplified Arabic"/>
          <w:b/>
          <w:bCs/>
          <w:sz w:val="30"/>
          <w:szCs w:val="30"/>
          <w:rtl/>
        </w:rPr>
        <w:t xml:space="preserve">لَدَيْكَ كَفِيلٌ </w:t>
      </w:r>
      <w:proofErr w:type="spellStart"/>
      <w:r w:rsidRPr="00FC2967">
        <w:rPr>
          <w:rFonts w:ascii="Simplified Arabic" w:hAnsi="Simplified Arabic" w:cs="Simplified Arabic"/>
          <w:b/>
          <w:bCs/>
          <w:sz w:val="30"/>
          <w:szCs w:val="30"/>
          <w:rtl/>
        </w:rPr>
        <w:t>بِالمُنَى</w:t>
      </w:r>
      <w:proofErr w:type="spellEnd"/>
      <w:r w:rsidRPr="00FC2967">
        <w:rPr>
          <w:rFonts w:ascii="Simplified Arabic" w:hAnsi="Simplified Arabic" w:cs="Simplified Arabic"/>
          <w:b/>
          <w:bCs/>
          <w:sz w:val="30"/>
          <w:szCs w:val="30"/>
          <w:rtl/>
        </w:rPr>
        <w:t xml:space="preserve"> لِمُؤَمِّلٍ         وإنَّ سِواكَ مَنْ يُؤَمِّلُهُ يَشْقَى</w:t>
      </w:r>
    </w:p>
    <w:p w:rsidR="008E25FC" w:rsidRDefault="00FC2967" w:rsidP="00FC2967">
      <w:pPr>
        <w:rPr>
          <w:rFonts w:ascii="Simplified Arabic" w:hAnsi="Simplified Arabic" w:cs="Simplified Arabic" w:hint="cs"/>
          <w:sz w:val="30"/>
          <w:szCs w:val="30"/>
          <w:rtl/>
        </w:rPr>
      </w:pPr>
      <w:r w:rsidRPr="00FC2967">
        <w:rPr>
          <w:rFonts w:ascii="Simplified Arabic" w:hAnsi="Simplified Arabic" w:cs="Simplified Arabic"/>
          <w:b/>
          <w:bCs/>
          <w:sz w:val="30"/>
          <w:szCs w:val="30"/>
          <w:rtl/>
        </w:rPr>
        <w:t>أفعال الاستثناء:</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 xml:space="preserve"> هنا</w:t>
      </w:r>
      <w:r w:rsidR="008E25FC">
        <w:rPr>
          <w:rFonts w:ascii="Simplified Arabic" w:hAnsi="Simplified Arabic" w:cs="Simplified Arabic" w:hint="cs"/>
          <w:sz w:val="30"/>
          <w:szCs w:val="30"/>
          <w:rtl/>
        </w:rPr>
        <w:t>ك</w:t>
      </w:r>
      <w:r w:rsidRPr="00FC2967">
        <w:rPr>
          <w:rFonts w:ascii="Simplified Arabic" w:hAnsi="Simplified Arabic" w:cs="Simplified Arabic"/>
          <w:sz w:val="30"/>
          <w:szCs w:val="30"/>
          <w:rtl/>
        </w:rPr>
        <w:t xml:space="preserve"> أفعال يستثنى بها، وبيانها كما يأتي:</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b/>
          <w:bCs/>
          <w:sz w:val="30"/>
          <w:szCs w:val="30"/>
          <w:rtl/>
        </w:rPr>
        <w:t>أـ (ليس):</w:t>
      </w:r>
      <w:r w:rsidRPr="00FC2967">
        <w:rPr>
          <w:rFonts w:ascii="Simplified Arabic" w:hAnsi="Simplified Arabic" w:cs="Simplified Arabic"/>
          <w:sz w:val="30"/>
          <w:szCs w:val="30"/>
          <w:rtl/>
        </w:rPr>
        <w:t xml:space="preserve"> نحو:</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جاء الطلاب ليس زيداً، و(زيداً) منصوب على إنه خبر (ليس)التي حذف اسمها وجوباً،</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والتقدير: ليس بعضهم زيداً.</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b/>
          <w:bCs/>
          <w:sz w:val="30"/>
          <w:szCs w:val="30"/>
          <w:rtl/>
        </w:rPr>
        <w:t>ب ـ (لا يكون):</w:t>
      </w:r>
      <w:r w:rsidRPr="00FC2967">
        <w:rPr>
          <w:rFonts w:ascii="Simplified Arabic" w:hAnsi="Simplified Arabic" w:cs="Simplified Arabic"/>
          <w:sz w:val="30"/>
          <w:szCs w:val="30"/>
          <w:rtl/>
        </w:rPr>
        <w:t xml:space="preserve"> وهي صيغة لا يعطي غيرها معنى الاستثناء، أي لا يستثنى بـ (كان)و(يكون) المنفيين بغير صيغة المضارع للمفرد الغائب، فلا تقول جاء الطلاب فلا تكون أنت، أو لا كنت أنت. والوارد في لسان العرب فقط هو نحو: جاء الطلاب لا يكون زيداً، و(زيداً)خبر لـ (يكون) منصوب واسمها محذوف تقديره (بعضهم)، ومما تجد الإشارة إليه أنَّ (يكون) لا تستخدم معه في الاستثناء أداة نفي أخرى غير (لا)، نحو: لم، ولن، وما، وغيرها.</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ج ـ (خلا)</w:t>
      </w:r>
      <w:r>
        <w:rPr>
          <w:rFonts w:ascii="Simplified Arabic" w:hAnsi="Simplified Arabic" w:cs="Simplified Arabic" w:hint="cs"/>
          <w:b/>
          <w:bCs/>
          <w:sz w:val="30"/>
          <w:szCs w:val="30"/>
          <w:rtl/>
        </w:rPr>
        <w:t xml:space="preserve"> </w:t>
      </w:r>
      <w:r w:rsidRPr="00FC2967">
        <w:rPr>
          <w:rFonts w:ascii="Simplified Arabic" w:hAnsi="Simplified Arabic" w:cs="Simplified Arabic"/>
          <w:b/>
          <w:bCs/>
          <w:sz w:val="30"/>
          <w:szCs w:val="30"/>
          <w:rtl/>
        </w:rPr>
        <w:t>و(عدا)</w:t>
      </w:r>
      <w:r>
        <w:rPr>
          <w:rFonts w:ascii="Simplified Arabic" w:hAnsi="Simplified Arabic" w:cs="Simplified Arabic" w:hint="cs"/>
          <w:b/>
          <w:bCs/>
          <w:sz w:val="30"/>
          <w:szCs w:val="30"/>
          <w:rtl/>
        </w:rPr>
        <w:t xml:space="preserve"> </w:t>
      </w:r>
      <w:r w:rsidRPr="00FC2967">
        <w:rPr>
          <w:rFonts w:ascii="Simplified Arabic" w:hAnsi="Simplified Arabic" w:cs="Simplified Arabic"/>
          <w:b/>
          <w:bCs/>
          <w:sz w:val="30"/>
          <w:szCs w:val="30"/>
          <w:rtl/>
        </w:rPr>
        <w:t>و(حاشا):</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تتفق هذه الأفعال في الأحكام إذا ما جيء بها للاستثناء, وكما يأتي :</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1ـ جواز استعمالها حروف جر وأفعالاً ماضيه :</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t xml:space="preserve">وهذا حكمها إذا لم تسبق بـ(ما) المصدرية, نحو: جاء الطلاب خلا وعدا وحشا زيدٍ وزيداً, والاسم المجرور بعدها مجرور بها لاستعمالها حرف جر, أما المنصوب فهو مفعول به لها, لكونها أفعالاً ماضية مبنية على الفتح المقدر الذي منع من ظهوره التعذر, والفاعل فيها ضمير مستتر.        </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2ـ وجوب نصب الاسم بعدها :</w:t>
      </w:r>
    </w:p>
    <w:p w:rsidR="00FC2967" w:rsidRPr="00FC2967" w:rsidRDefault="00FC2967" w:rsidP="00FC2967">
      <w:pPr>
        <w:rPr>
          <w:rFonts w:ascii="Simplified Arabic" w:hAnsi="Simplified Arabic" w:cs="Simplified Arabic"/>
          <w:sz w:val="30"/>
          <w:szCs w:val="30"/>
        </w:rPr>
      </w:pPr>
      <w:r w:rsidRPr="00FC2967">
        <w:rPr>
          <w:rFonts w:ascii="Simplified Arabic" w:hAnsi="Simplified Arabic" w:cs="Simplified Arabic"/>
          <w:sz w:val="30"/>
          <w:szCs w:val="30"/>
          <w:rtl/>
        </w:rPr>
        <w:lastRenderedPageBreak/>
        <w:t>وهو الحكم الذي يلزم فيما بعدها إذا سبقت بـ (ما) المصدرية, إذ لا يجوز</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عدها حروف جر في هذه الحالة,</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وذلك نحو:</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جاء الطلاب ماعدا ما</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خلا ما</w:t>
      </w:r>
      <w:r>
        <w:rPr>
          <w:rFonts w:ascii="Simplified Arabic" w:hAnsi="Simplified Arabic" w:cs="Simplified Arabic" w:hint="cs"/>
          <w:sz w:val="30"/>
          <w:szCs w:val="30"/>
          <w:rtl/>
        </w:rPr>
        <w:t xml:space="preserve"> </w:t>
      </w:r>
      <w:r w:rsidRPr="00FC2967">
        <w:rPr>
          <w:rFonts w:ascii="Simplified Arabic" w:hAnsi="Simplified Arabic" w:cs="Simplified Arabic"/>
          <w:sz w:val="30"/>
          <w:szCs w:val="30"/>
          <w:rtl/>
        </w:rPr>
        <w:t>حاشا زيداً و(زيداً): مفعول به لهذه الأفعال وفاعلها ضمير مستتر, ووجوب النصب هو المشهور, وخالف الكسائي ذلك فأجاز الجر بهذه الأفعال وإن سبقت بـ(ما) لكنه جعل(ما) زائدة وليست مصدرية.</w:t>
      </w:r>
    </w:p>
    <w:p w:rsidR="00FC2967" w:rsidRPr="00FC2967" w:rsidRDefault="00FC2967" w:rsidP="00FC2967">
      <w:pPr>
        <w:rPr>
          <w:rFonts w:ascii="Simplified Arabic" w:hAnsi="Simplified Arabic" w:cs="Simplified Arabic"/>
          <w:b/>
          <w:bCs/>
          <w:sz w:val="30"/>
          <w:szCs w:val="30"/>
        </w:rPr>
      </w:pPr>
      <w:r w:rsidRPr="00FC2967">
        <w:rPr>
          <w:rFonts w:ascii="Simplified Arabic" w:hAnsi="Simplified Arabic" w:cs="Simplified Arabic"/>
          <w:b/>
          <w:bCs/>
          <w:sz w:val="30"/>
          <w:szCs w:val="30"/>
          <w:rtl/>
        </w:rPr>
        <w:t>ملاحظة:</w:t>
      </w:r>
    </w:p>
    <w:p w:rsidR="00FC2967" w:rsidRPr="00FC2967" w:rsidRDefault="00FC2967" w:rsidP="00FC2967">
      <w:pPr>
        <w:rPr>
          <w:rFonts w:ascii="Simplified Arabic" w:hAnsi="Simplified Arabic" w:cs="Simplified Arabic"/>
          <w:sz w:val="30"/>
          <w:szCs w:val="30"/>
          <w:rtl/>
          <w:lang w:bidi="ar-IQ"/>
        </w:rPr>
      </w:pPr>
      <w:r w:rsidRPr="00FC2967">
        <w:rPr>
          <w:rFonts w:ascii="Simplified Arabic" w:hAnsi="Simplified Arabic" w:cs="Simplified Arabic"/>
          <w:sz w:val="30"/>
          <w:szCs w:val="30"/>
          <w:rtl/>
        </w:rPr>
        <w:t>للنحاة في (حاشا) في استعمالها فعلا وفي دخول (ما) عليها كلام, فمنهم من قيدها بكونها حرف جر, ومنهم من أجاز استعمالها فعلا لكنه لم يجز دخول (ما) عليها. وإن كان استخدامها فعلا، ودخول (ما) عليها يعد من القليل، لكن الفصحاء من العرب أجازوا في أقوالهم ذلك فيها, فمن شواهد استعمالها فعلا قول الشاعر:</w:t>
      </w:r>
    </w:p>
    <w:p w:rsidR="00FC2967" w:rsidRPr="00FC2967" w:rsidRDefault="00FC2967" w:rsidP="00FC2967">
      <w:pPr>
        <w:jc w:val="center"/>
        <w:rPr>
          <w:rFonts w:ascii="Simplified Arabic" w:hAnsi="Simplified Arabic" w:cs="Simplified Arabic"/>
          <w:sz w:val="30"/>
          <w:szCs w:val="30"/>
        </w:rPr>
      </w:pPr>
      <w:r w:rsidRPr="00FC2967">
        <w:rPr>
          <w:rFonts w:ascii="Simplified Arabic" w:hAnsi="Simplified Arabic" w:cs="Simplified Arabic"/>
          <w:b/>
          <w:bCs/>
          <w:sz w:val="30"/>
          <w:szCs w:val="30"/>
          <w:rtl/>
        </w:rPr>
        <w:t>حاشا قريشا فإنَّ اللهَ فَضَّلَهُمْ *** على البَرِيَةِ بِالإسْلامِ والدِّينِ</w:t>
      </w:r>
    </w:p>
    <w:p w:rsidR="00FC2967" w:rsidRPr="00FC2967" w:rsidRDefault="00FC2967" w:rsidP="00FC2967">
      <w:pPr>
        <w:rPr>
          <w:rFonts w:ascii="Simplified Arabic" w:hAnsi="Simplified Arabic" w:cs="Simplified Arabic"/>
          <w:sz w:val="30"/>
          <w:szCs w:val="30"/>
          <w:rtl/>
          <w:lang w:bidi="ar-IQ"/>
        </w:rPr>
      </w:pPr>
      <w:r w:rsidRPr="00FC2967">
        <w:rPr>
          <w:rFonts w:ascii="Simplified Arabic" w:hAnsi="Simplified Arabic" w:cs="Simplified Arabic"/>
          <w:sz w:val="30"/>
          <w:szCs w:val="30"/>
          <w:rtl/>
        </w:rPr>
        <w:t>ومن شواهد نصب ما بعدها ودخول (ما) عليها قول الشاعر:</w:t>
      </w:r>
    </w:p>
    <w:p w:rsidR="00FC2967" w:rsidRPr="00FC2967" w:rsidRDefault="00FC2967" w:rsidP="00FC2967">
      <w:pPr>
        <w:jc w:val="center"/>
        <w:rPr>
          <w:rFonts w:ascii="Simplified Arabic" w:hAnsi="Simplified Arabic" w:cs="Simplified Arabic"/>
          <w:b/>
          <w:bCs/>
          <w:sz w:val="30"/>
          <w:szCs w:val="30"/>
        </w:rPr>
      </w:pPr>
      <w:r w:rsidRPr="00FC2967">
        <w:rPr>
          <w:rFonts w:ascii="Simplified Arabic" w:hAnsi="Simplified Arabic" w:cs="Simplified Arabic"/>
          <w:b/>
          <w:bCs/>
          <w:sz w:val="30"/>
          <w:szCs w:val="30"/>
          <w:rtl/>
        </w:rPr>
        <w:t xml:space="preserve">رأيتُ النّاسَ </w:t>
      </w:r>
      <w:proofErr w:type="spellStart"/>
      <w:r w:rsidRPr="00FC2967">
        <w:rPr>
          <w:rFonts w:ascii="Simplified Arabic" w:hAnsi="Simplified Arabic" w:cs="Simplified Arabic"/>
          <w:b/>
          <w:bCs/>
          <w:sz w:val="30"/>
          <w:szCs w:val="30"/>
          <w:rtl/>
        </w:rPr>
        <w:t>ماحاشا</w:t>
      </w:r>
      <w:proofErr w:type="spellEnd"/>
      <w:r w:rsidRPr="00FC2967">
        <w:rPr>
          <w:rFonts w:ascii="Simplified Arabic" w:hAnsi="Simplified Arabic" w:cs="Simplified Arabic"/>
          <w:b/>
          <w:bCs/>
          <w:sz w:val="30"/>
          <w:szCs w:val="30"/>
          <w:rtl/>
        </w:rPr>
        <w:t xml:space="preserve"> قُرَيْشاً *** فإنّا نحنُ أفْضَلُهُمْ فِعَالَا.</w:t>
      </w:r>
    </w:p>
    <w:p w:rsidR="0077526A" w:rsidRPr="00FC2967" w:rsidRDefault="0077526A">
      <w:pPr>
        <w:rPr>
          <w:rFonts w:ascii="Simplified Arabic" w:hAnsi="Simplified Arabic" w:cs="Simplified Arabic"/>
          <w:sz w:val="30"/>
          <w:szCs w:val="30"/>
        </w:rPr>
      </w:pPr>
    </w:p>
    <w:sectPr w:rsidR="0077526A" w:rsidRPr="00FC2967"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67"/>
    <w:rsid w:val="002B338F"/>
    <w:rsid w:val="006C1F3E"/>
    <w:rsid w:val="0077526A"/>
    <w:rsid w:val="00795D57"/>
    <w:rsid w:val="008E25FC"/>
    <w:rsid w:val="00FC2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2819</Characters>
  <Application>Microsoft Office Word</Application>
  <DocSecurity>0</DocSecurity>
  <Lines>23</Lines>
  <Paragraphs>6</Paragraphs>
  <ScaleCrop>false</ScaleCrop>
  <Company>SACC</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2020-03-11T22:08:00Z</dcterms:created>
  <dcterms:modified xsi:type="dcterms:W3CDTF">2020-03-16T13:06:00Z</dcterms:modified>
</cp:coreProperties>
</file>