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43" w:rsidRPr="00D032E1" w:rsidRDefault="00077314" w:rsidP="009446BF">
      <w:pPr>
        <w:spacing w:after="0"/>
        <w:jc w:val="center"/>
        <w:rPr>
          <w:rFonts w:ascii="Times New Roman" w:hAnsi="Times New Roman" w:cs="Simplified Arabic"/>
          <w:b/>
          <w:bCs/>
          <w:sz w:val="28"/>
          <w:szCs w:val="28"/>
          <w:rtl/>
        </w:rPr>
      </w:pPr>
      <w:r w:rsidRPr="00D032E1">
        <w:rPr>
          <w:rFonts w:ascii="Times New Roman" w:hAnsi="Times New Roman" w:cs="Simplified Arabic"/>
          <w:b/>
          <w:bCs/>
          <w:sz w:val="28"/>
          <w:szCs w:val="28"/>
          <w:rtl/>
        </w:rPr>
        <w:t>بسم الله الرحمن الرحيم</w:t>
      </w:r>
    </w:p>
    <w:p w:rsidR="00077314" w:rsidRPr="00D032E1" w:rsidRDefault="00077314" w:rsidP="000E5FAC">
      <w:pPr>
        <w:spacing w:after="0"/>
        <w:jc w:val="lowKashida"/>
        <w:rPr>
          <w:rFonts w:ascii="Times New Roman" w:hAnsi="Times New Roman" w:cs="Simplified Arabic"/>
          <w:b/>
          <w:bCs/>
          <w:sz w:val="28"/>
          <w:szCs w:val="28"/>
          <w:rtl/>
        </w:rPr>
      </w:pPr>
      <w:bookmarkStart w:id="0" w:name="_GoBack"/>
      <w:bookmarkEnd w:id="0"/>
      <w:r w:rsidRPr="00D032E1">
        <w:rPr>
          <w:rFonts w:ascii="Times New Roman" w:hAnsi="Times New Roman" w:cs="Simplified Arabic"/>
          <w:b/>
          <w:bCs/>
          <w:sz w:val="28"/>
          <w:szCs w:val="28"/>
          <w:rtl/>
        </w:rPr>
        <w:t>البرنامج الميداني لتدقيق أعمال المسح</w:t>
      </w:r>
    </w:p>
    <w:p w:rsidR="00077314" w:rsidRPr="00A64E7D" w:rsidRDefault="00077314"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الغرض تلافي الأخطاء التي تحصل أثناء سير عمليات المسح تخضع أعمال فرق المسح الميدانية إلى مراجعة للنتائج وفي مواقع العمل وبإشراف مس</w:t>
      </w:r>
      <w:r w:rsidR="00D032E1">
        <w:rPr>
          <w:rFonts w:ascii="Times New Roman" w:hAnsi="Times New Roman" w:cs="Simplified Arabic"/>
          <w:sz w:val="28"/>
          <w:szCs w:val="28"/>
          <w:rtl/>
        </w:rPr>
        <w:t>ئولين أعلى من رئيس مجموعة المسح</w:t>
      </w:r>
      <w:r w:rsidRPr="00A64E7D">
        <w:rPr>
          <w:rFonts w:ascii="Times New Roman" w:hAnsi="Times New Roman" w:cs="Simplified Arabic"/>
          <w:sz w:val="28"/>
          <w:szCs w:val="28"/>
          <w:rtl/>
        </w:rPr>
        <w:t xml:space="preserve">، يتم التدقيق من خلال المناقشة والرجوع إلى الحقائق البيدولوجية </w:t>
      </w:r>
      <w:r w:rsidR="00D032E1">
        <w:rPr>
          <w:rFonts w:ascii="Times New Roman" w:hAnsi="Times New Roman" w:cs="Simplified Arabic" w:hint="cs"/>
          <w:sz w:val="28"/>
          <w:szCs w:val="28"/>
          <w:rtl/>
        </w:rPr>
        <w:t xml:space="preserve">                                           </w:t>
      </w:r>
      <w:r w:rsidRPr="00A64E7D">
        <w:rPr>
          <w:rFonts w:ascii="Times New Roman" w:hAnsi="Times New Roman" w:cs="Simplified Arabic"/>
          <w:sz w:val="28"/>
          <w:szCs w:val="28"/>
          <w:rtl/>
        </w:rPr>
        <w:t xml:space="preserve">( الوراثية والتوصيفية والتصنيفية ) وفي المواقع الطبيعية </w:t>
      </w:r>
      <w:r w:rsidR="00D032E1" w:rsidRPr="00A64E7D">
        <w:rPr>
          <w:rFonts w:ascii="Times New Roman" w:hAnsi="Times New Roman" w:cs="Simplified Arabic"/>
          <w:sz w:val="28"/>
          <w:szCs w:val="28"/>
        </w:rPr>
        <w:t>Inside</w:t>
      </w:r>
      <w:r w:rsidRPr="00A64E7D">
        <w:rPr>
          <w:rFonts w:ascii="Times New Roman" w:hAnsi="Times New Roman" w:cs="Simplified Arabic"/>
          <w:sz w:val="28"/>
          <w:szCs w:val="28"/>
          <w:rtl/>
        </w:rPr>
        <w:t xml:space="preserve"> ، يخص</w:t>
      </w:r>
      <w:r w:rsidR="0010731A">
        <w:rPr>
          <w:rFonts w:ascii="Times New Roman" w:hAnsi="Times New Roman" w:cs="Simplified Arabic"/>
          <w:sz w:val="28"/>
          <w:szCs w:val="28"/>
          <w:rtl/>
        </w:rPr>
        <w:t>ص برنامج زمني للمراجعات العلمية</w:t>
      </w:r>
      <w:r w:rsidRPr="00A64E7D">
        <w:rPr>
          <w:rFonts w:ascii="Times New Roman" w:hAnsi="Times New Roman" w:cs="Simplified Arabic"/>
          <w:sz w:val="28"/>
          <w:szCs w:val="28"/>
          <w:rtl/>
        </w:rPr>
        <w:t>، إذ قد تأخذ المراجعة العلمية الواحدة من ثلاثة أيام إلى أسبوعين . ويكون جميع الحضور في هذه المراجعات أعضاء لهم الحق في المناقشة ، أما من يتوجب عليهم الحضور فهم:</w:t>
      </w:r>
    </w:p>
    <w:p w:rsidR="008C7EC4" w:rsidRPr="00A64E7D" w:rsidRDefault="00077314" w:rsidP="000E5FAC">
      <w:pPr>
        <w:pStyle w:val="a7"/>
        <w:numPr>
          <w:ilvl w:val="0"/>
          <w:numId w:val="1"/>
        </w:numPr>
        <w:tabs>
          <w:tab w:val="left" w:pos="793"/>
        </w:tabs>
        <w:spacing w:after="0"/>
        <w:ind w:left="651"/>
        <w:jc w:val="lowKashida"/>
        <w:rPr>
          <w:rFonts w:ascii="Times New Roman" w:hAnsi="Times New Roman" w:cs="Simplified Arabic"/>
          <w:sz w:val="28"/>
          <w:szCs w:val="28"/>
        </w:rPr>
      </w:pPr>
      <w:r w:rsidRPr="00A64E7D">
        <w:rPr>
          <w:rFonts w:ascii="Times New Roman" w:hAnsi="Times New Roman" w:cs="Simplified Arabic"/>
          <w:sz w:val="28"/>
          <w:szCs w:val="28"/>
          <w:rtl/>
        </w:rPr>
        <w:t>المساحون العاملون في الفرق الميدانية ذات العلاقة بالمنطقة.</w:t>
      </w:r>
    </w:p>
    <w:p w:rsidR="00077314" w:rsidRPr="00A64E7D" w:rsidRDefault="00077314" w:rsidP="000E5FAC">
      <w:pPr>
        <w:pStyle w:val="a7"/>
        <w:numPr>
          <w:ilvl w:val="0"/>
          <w:numId w:val="1"/>
        </w:numPr>
        <w:tabs>
          <w:tab w:val="left" w:pos="793"/>
        </w:tabs>
        <w:spacing w:after="0"/>
        <w:ind w:left="651"/>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رؤساء فرق المسح .</w:t>
      </w:r>
    </w:p>
    <w:p w:rsidR="008C7EC4" w:rsidRPr="00A64E7D" w:rsidRDefault="00077314" w:rsidP="000E5FAC">
      <w:pPr>
        <w:pStyle w:val="a7"/>
        <w:numPr>
          <w:ilvl w:val="0"/>
          <w:numId w:val="1"/>
        </w:numPr>
        <w:tabs>
          <w:tab w:val="left" w:pos="793"/>
        </w:tabs>
        <w:spacing w:after="0"/>
        <w:ind w:left="651"/>
        <w:jc w:val="lowKashida"/>
        <w:rPr>
          <w:rFonts w:ascii="Times New Roman" w:hAnsi="Times New Roman" w:cs="Simplified Arabic"/>
          <w:sz w:val="28"/>
          <w:szCs w:val="28"/>
        </w:rPr>
      </w:pPr>
      <w:r w:rsidRPr="00A64E7D">
        <w:rPr>
          <w:rFonts w:ascii="Times New Roman" w:hAnsi="Times New Roman" w:cs="Simplified Arabic"/>
          <w:sz w:val="28"/>
          <w:szCs w:val="28"/>
          <w:rtl/>
        </w:rPr>
        <w:t>رئيس مجموعة فرق المدح.</w:t>
      </w:r>
    </w:p>
    <w:p w:rsidR="008C7EC4" w:rsidRPr="00A64E7D" w:rsidRDefault="00077314" w:rsidP="000E5FAC">
      <w:pPr>
        <w:pStyle w:val="a7"/>
        <w:numPr>
          <w:ilvl w:val="0"/>
          <w:numId w:val="1"/>
        </w:numPr>
        <w:tabs>
          <w:tab w:val="left" w:pos="793"/>
        </w:tabs>
        <w:spacing w:after="0"/>
        <w:ind w:left="651"/>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أقدم مسئول فني سبق له العمل في المنطقة ذاتها أو منطقة مجاورة لها .</w:t>
      </w:r>
    </w:p>
    <w:p w:rsidR="008C7EC4" w:rsidRPr="00A64E7D" w:rsidRDefault="00077314" w:rsidP="000E5FAC">
      <w:pPr>
        <w:pStyle w:val="a7"/>
        <w:numPr>
          <w:ilvl w:val="0"/>
          <w:numId w:val="1"/>
        </w:numPr>
        <w:tabs>
          <w:tab w:val="left" w:pos="793"/>
        </w:tabs>
        <w:spacing w:after="0"/>
        <w:ind w:left="651"/>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ضابط التنسيق .</w:t>
      </w:r>
    </w:p>
    <w:p w:rsidR="00077314" w:rsidRPr="00A64E7D" w:rsidRDefault="00077314" w:rsidP="000E5FAC">
      <w:pPr>
        <w:pStyle w:val="a7"/>
        <w:numPr>
          <w:ilvl w:val="0"/>
          <w:numId w:val="1"/>
        </w:numPr>
        <w:tabs>
          <w:tab w:val="left" w:pos="793"/>
        </w:tabs>
        <w:spacing w:after="0"/>
        <w:ind w:left="651"/>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 ممثل الجامعة المحلية</w:t>
      </w:r>
      <w:r w:rsidR="00552EAA" w:rsidRPr="00A64E7D">
        <w:rPr>
          <w:rFonts w:ascii="Times New Roman" w:hAnsi="Times New Roman" w:cs="Simplified Arabic" w:hint="cs"/>
          <w:sz w:val="28"/>
          <w:szCs w:val="28"/>
          <w:rtl/>
        </w:rPr>
        <w:t>/</w:t>
      </w:r>
      <w:r w:rsidRPr="00A64E7D">
        <w:rPr>
          <w:rFonts w:ascii="Times New Roman" w:hAnsi="Times New Roman" w:cs="Simplified Arabic"/>
          <w:sz w:val="28"/>
          <w:szCs w:val="28"/>
          <w:rtl/>
        </w:rPr>
        <w:t xml:space="preserve">  قسم التربة.</w:t>
      </w:r>
    </w:p>
    <w:p w:rsidR="00077314" w:rsidRPr="00A64E7D" w:rsidRDefault="00077314"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يدون كل ما يجري في المراجعات في محضر اجتماع مفتوح يغطي كل الفترة المشمولة بالمراجعة الواحدة ، الأمور الأساسية التي يجب أن تشملها هذه المراجعات هي:</w:t>
      </w:r>
    </w:p>
    <w:p w:rsidR="00CD39B1" w:rsidRPr="00A64E7D" w:rsidRDefault="00077314" w:rsidP="000E5FAC">
      <w:pPr>
        <w:pStyle w:val="a7"/>
        <w:numPr>
          <w:ilvl w:val="0"/>
          <w:numId w:val="3"/>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تصحيح الأخطاء في العمل الميداني .</w:t>
      </w:r>
    </w:p>
    <w:p w:rsidR="00CD39B1" w:rsidRPr="00A64E7D" w:rsidRDefault="00077314" w:rsidP="000E5FAC">
      <w:pPr>
        <w:pStyle w:val="a7"/>
        <w:numPr>
          <w:ilvl w:val="0"/>
          <w:numId w:val="3"/>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إزالة الإشكالات والملابسات في وحدات الخريطة وتطبيقاتها .</w:t>
      </w:r>
    </w:p>
    <w:p w:rsidR="00552EAA" w:rsidRPr="00A64E7D" w:rsidRDefault="00077314" w:rsidP="000E5FAC">
      <w:pPr>
        <w:pStyle w:val="a7"/>
        <w:numPr>
          <w:ilvl w:val="0"/>
          <w:numId w:val="3"/>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تدقيق التوثيق المورفولوجي واعطاء التوجيه بشأن الظواهر القريبة منها.</w:t>
      </w:r>
    </w:p>
    <w:p w:rsidR="00CD39B1" w:rsidRPr="00A64E7D" w:rsidRDefault="00077314" w:rsidP="000E5FAC">
      <w:pPr>
        <w:pStyle w:val="a7"/>
        <w:numPr>
          <w:ilvl w:val="0"/>
          <w:numId w:val="3"/>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تدوین نقاط الاختلاف بين أعضاء المراجعة وإحالة ما استعصى فيها إلى البحث العلمي في</w:t>
      </w:r>
      <w:r w:rsidR="00CD39B1"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الجامعة</w:t>
      </w:r>
      <w:r w:rsidR="00CD39B1"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 xml:space="preserve">ودوائر التربية ومختبراتها. </w:t>
      </w:r>
    </w:p>
    <w:p w:rsidR="00552EAA" w:rsidRPr="00A64E7D" w:rsidRDefault="00077314" w:rsidP="000E5FAC">
      <w:pPr>
        <w:pStyle w:val="a7"/>
        <w:numPr>
          <w:ilvl w:val="0"/>
          <w:numId w:val="3"/>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تدوین نقاط الاختلاف والتعارض بين الظواهر البيدولوجية الملاحظة في الحقل ونظام التصنيف</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 xml:space="preserve">المعمول به وإخضاع. الاختلاف للبحث العلمي </w:t>
      </w:r>
      <w:r w:rsidR="0035052D" w:rsidRPr="00A64E7D">
        <w:rPr>
          <w:rFonts w:ascii="Times New Roman" w:hAnsi="Times New Roman" w:cs="Simplified Arabic"/>
          <w:sz w:val="28"/>
          <w:szCs w:val="28"/>
          <w:rtl/>
        </w:rPr>
        <w:t>أيضاً</w:t>
      </w:r>
      <w:r w:rsidR="00552EAA" w:rsidRPr="00A64E7D">
        <w:rPr>
          <w:rFonts w:ascii="Times New Roman" w:hAnsi="Times New Roman" w:cs="Simplified Arabic" w:hint="cs"/>
          <w:sz w:val="28"/>
          <w:szCs w:val="28"/>
          <w:rtl/>
        </w:rPr>
        <w:t>.</w:t>
      </w:r>
    </w:p>
    <w:p w:rsidR="0035052D" w:rsidRPr="00A64E7D" w:rsidRDefault="0035052D" w:rsidP="000E5FAC">
      <w:pPr>
        <w:pStyle w:val="a7"/>
        <w:numPr>
          <w:ilvl w:val="0"/>
          <w:numId w:val="3"/>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w:t>
      </w:r>
      <w:r w:rsidR="00077314" w:rsidRPr="00A64E7D">
        <w:rPr>
          <w:rFonts w:ascii="Times New Roman" w:hAnsi="Times New Roman" w:cs="Simplified Arabic"/>
          <w:sz w:val="28"/>
          <w:szCs w:val="28"/>
          <w:rtl/>
        </w:rPr>
        <w:t>رفع كفاءة ومعنوية العاملين وتقديم تقييم دوري دقيق لكل منهم.</w:t>
      </w:r>
    </w:p>
    <w:p w:rsidR="0035052D" w:rsidRPr="00A64E7D" w:rsidRDefault="00077314" w:rsidP="000E5FAC">
      <w:pPr>
        <w:pStyle w:val="a7"/>
        <w:numPr>
          <w:ilvl w:val="0"/>
          <w:numId w:val="3"/>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lang w:bidi="fa-IR"/>
        </w:rPr>
        <w:t xml:space="preserve"> </w:t>
      </w:r>
      <w:r w:rsidRPr="00A64E7D">
        <w:rPr>
          <w:rFonts w:ascii="Times New Roman" w:hAnsi="Times New Roman" w:cs="Simplified Arabic"/>
          <w:sz w:val="28"/>
          <w:szCs w:val="28"/>
          <w:rtl/>
        </w:rPr>
        <w:t xml:space="preserve">عزل أو نقل من يثبت فشلهم أو عدم مقدرتهم في انجاز المهام المناطة بهم . </w:t>
      </w:r>
    </w:p>
    <w:p w:rsidR="00552EAA" w:rsidRPr="00A64E7D" w:rsidRDefault="00077314" w:rsidP="000E5FAC">
      <w:pPr>
        <w:pStyle w:val="a7"/>
        <w:numPr>
          <w:ilvl w:val="0"/>
          <w:numId w:val="3"/>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lastRenderedPageBreak/>
        <w:t xml:space="preserve">تزويد الجهات العلمية المركزية بالنتائج مع الإجراءات المتخذة بشأنها . </w:t>
      </w:r>
    </w:p>
    <w:p w:rsidR="00077314" w:rsidRPr="0010731A" w:rsidRDefault="00077314" w:rsidP="000E5FAC">
      <w:pPr>
        <w:pStyle w:val="a7"/>
        <w:numPr>
          <w:ilvl w:val="0"/>
          <w:numId w:val="3"/>
        </w:numPr>
        <w:spacing w:after="0"/>
        <w:jc w:val="lowKashida"/>
        <w:rPr>
          <w:rFonts w:ascii="Times New Roman" w:hAnsi="Times New Roman" w:cs="Simplified Arabic"/>
          <w:sz w:val="28"/>
          <w:szCs w:val="28"/>
          <w:rtl/>
        </w:rPr>
      </w:pPr>
      <w:r w:rsidRPr="0010731A">
        <w:rPr>
          <w:rFonts w:ascii="Times New Roman" w:hAnsi="Times New Roman" w:cs="Simplified Arabic"/>
          <w:sz w:val="28"/>
          <w:szCs w:val="28"/>
          <w:rtl/>
        </w:rPr>
        <w:t>لرئيس المراجعة الحق في الموافقة بناء على توفر الحقائق العلمية وتقديم مقترح من قبل رئيس</w:t>
      </w:r>
      <w:r w:rsidR="0010731A" w:rsidRPr="0010731A">
        <w:rPr>
          <w:rFonts w:ascii="Times New Roman" w:hAnsi="Times New Roman" w:cs="Simplified Arabic" w:hint="cs"/>
          <w:sz w:val="28"/>
          <w:szCs w:val="28"/>
          <w:rtl/>
        </w:rPr>
        <w:t xml:space="preserve"> </w:t>
      </w:r>
      <w:r w:rsidRPr="0010731A">
        <w:rPr>
          <w:rFonts w:ascii="Times New Roman" w:hAnsi="Times New Roman" w:cs="Simplified Arabic"/>
          <w:sz w:val="28"/>
          <w:szCs w:val="28"/>
          <w:rtl/>
        </w:rPr>
        <w:t>فرع المسح العامل في المنطقة بما يلي :</w:t>
      </w:r>
    </w:p>
    <w:p w:rsidR="0035052D" w:rsidRPr="00A64E7D" w:rsidRDefault="0006079D" w:rsidP="000E5FAC">
      <w:pPr>
        <w:pStyle w:val="a7"/>
        <w:numPr>
          <w:ilvl w:val="0"/>
          <w:numId w:val="4"/>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تجميد أي وحدة خارطة وتحويلها إلى وحدة غير فعالة </w:t>
      </w:r>
      <w:r w:rsidRPr="00A64E7D">
        <w:rPr>
          <w:rFonts w:ascii="Times New Roman" w:hAnsi="Times New Roman" w:cs="Simplified Arabic"/>
          <w:sz w:val="28"/>
          <w:szCs w:val="28"/>
        </w:rPr>
        <w:t>inactive</w:t>
      </w:r>
      <w:r w:rsidRPr="00A64E7D">
        <w:rPr>
          <w:rFonts w:ascii="Times New Roman" w:hAnsi="Times New Roman" w:cs="Simplified Arabic"/>
          <w:sz w:val="28"/>
          <w:szCs w:val="28"/>
          <w:rtl/>
        </w:rPr>
        <w:t xml:space="preserve"> .</w:t>
      </w:r>
    </w:p>
    <w:p w:rsidR="0035052D" w:rsidRPr="00A64E7D" w:rsidRDefault="0006079D" w:rsidP="000E5FAC">
      <w:pPr>
        <w:pStyle w:val="a7"/>
        <w:numPr>
          <w:ilvl w:val="0"/>
          <w:numId w:val="4"/>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استعادة أي وحدة خارطة غير فعالة وتحويلها إلى فعالة .</w:t>
      </w:r>
    </w:p>
    <w:p w:rsidR="0006079D" w:rsidRPr="00A64E7D" w:rsidRDefault="0006079D" w:rsidP="000E5FAC">
      <w:pPr>
        <w:pStyle w:val="a7"/>
        <w:numPr>
          <w:ilvl w:val="0"/>
          <w:numId w:val="4"/>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 تحديد الفترة المقررة للمسوح وانتهاءها. </w:t>
      </w:r>
    </w:p>
    <w:p w:rsidR="0006079D" w:rsidRPr="00A64E7D" w:rsidRDefault="0006079D"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إن الحد الأدنى من المراجعات المطلوبة أربعة وهي</w:t>
      </w:r>
    </w:p>
    <w:p w:rsidR="0035052D" w:rsidRPr="00A64E7D" w:rsidRDefault="0006079D" w:rsidP="000E5FAC">
      <w:pPr>
        <w:pStyle w:val="a7"/>
        <w:numPr>
          <w:ilvl w:val="0"/>
          <w:numId w:val="6"/>
        </w:numPr>
        <w:spacing w:after="0"/>
        <w:jc w:val="lowKashida"/>
        <w:rPr>
          <w:rFonts w:ascii="Times New Roman" w:hAnsi="Times New Roman" w:cs="Simplified Arabic"/>
          <w:sz w:val="28"/>
          <w:szCs w:val="28"/>
        </w:rPr>
      </w:pPr>
      <w:r w:rsidRPr="00BD7B90">
        <w:rPr>
          <w:rFonts w:ascii="Times New Roman" w:hAnsi="Times New Roman" w:cs="Simplified Arabic"/>
          <w:b/>
          <w:bCs/>
          <w:sz w:val="28"/>
          <w:szCs w:val="28"/>
          <w:rtl/>
        </w:rPr>
        <w:t xml:space="preserve">المراجعة الحقلية الأولى </w:t>
      </w:r>
      <w:r w:rsidR="00BD7B90" w:rsidRPr="00BD7B90">
        <w:rPr>
          <w:rFonts w:ascii="Times New Roman" w:hAnsi="Times New Roman" w:cs="Simplified Arabic"/>
          <w:b/>
          <w:bCs/>
          <w:sz w:val="28"/>
          <w:szCs w:val="28"/>
        </w:rPr>
        <w:t>Initial Review</w:t>
      </w:r>
      <w:r w:rsidRPr="00BD7B90">
        <w:rPr>
          <w:rFonts w:ascii="Times New Roman" w:hAnsi="Times New Roman" w:cs="Simplified Arabic"/>
          <w:b/>
          <w:bCs/>
          <w:sz w:val="28"/>
          <w:szCs w:val="28"/>
          <w:rtl/>
        </w:rPr>
        <w:t>:</w:t>
      </w:r>
      <w:r w:rsidRPr="00A64E7D">
        <w:rPr>
          <w:rFonts w:ascii="Times New Roman" w:hAnsi="Times New Roman" w:cs="Simplified Arabic"/>
          <w:sz w:val="28"/>
          <w:szCs w:val="28"/>
          <w:rtl/>
        </w:rPr>
        <w:t xml:space="preserve"> وتجري عند الشروع في إعداد سجل أو مفتاح تصنيف ترب المنطقة وبمعونة رئيس مساحي المنطقة وبموافقة ضابط تنسيق وارتباط المنطقة ويكون</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 xml:space="preserve">موجودة معهم في حالة وجود نظائر تربة أو غيرها مما يستوجب تعقب ذلك من خلال تقدم </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العمل.</w:t>
      </w:r>
    </w:p>
    <w:p w:rsidR="0035052D" w:rsidRPr="00A64E7D" w:rsidRDefault="0006079D" w:rsidP="000E5FAC">
      <w:pPr>
        <w:pStyle w:val="a7"/>
        <w:numPr>
          <w:ilvl w:val="0"/>
          <w:numId w:val="6"/>
        </w:numPr>
        <w:spacing w:after="0"/>
        <w:jc w:val="lowKashida"/>
        <w:rPr>
          <w:rFonts w:ascii="Times New Roman" w:hAnsi="Times New Roman" w:cs="Simplified Arabic"/>
          <w:sz w:val="28"/>
          <w:szCs w:val="28"/>
        </w:rPr>
      </w:pPr>
      <w:r w:rsidRPr="00BD7B90">
        <w:rPr>
          <w:rFonts w:ascii="Times New Roman" w:hAnsi="Times New Roman" w:cs="Simplified Arabic"/>
          <w:b/>
          <w:bCs/>
          <w:sz w:val="28"/>
          <w:szCs w:val="28"/>
          <w:rtl/>
        </w:rPr>
        <w:t xml:space="preserve">مراجعة تقدم العمل </w:t>
      </w:r>
      <w:r w:rsidRPr="00BD7B90">
        <w:rPr>
          <w:rFonts w:ascii="Times New Roman" w:hAnsi="Times New Roman" w:cs="Simplified Arabic"/>
          <w:b/>
          <w:bCs/>
          <w:sz w:val="28"/>
          <w:szCs w:val="28"/>
        </w:rPr>
        <w:t>Progress review</w:t>
      </w:r>
      <w:r w:rsidRPr="00BD7B90">
        <w:rPr>
          <w:rFonts w:ascii="Times New Roman" w:hAnsi="Times New Roman" w:cs="Simplified Arabic"/>
          <w:b/>
          <w:bCs/>
          <w:sz w:val="28"/>
          <w:szCs w:val="28"/>
          <w:rtl/>
        </w:rPr>
        <w:t xml:space="preserve"> :</w:t>
      </w:r>
      <w:r w:rsidRPr="00A64E7D">
        <w:rPr>
          <w:rFonts w:ascii="Times New Roman" w:hAnsi="Times New Roman" w:cs="Simplified Arabic"/>
          <w:sz w:val="28"/>
          <w:szCs w:val="28"/>
          <w:rtl/>
        </w:rPr>
        <w:t xml:space="preserve"> تجري أثناء تنفيذ عمليات المسيح وبعد مرور ثلث المدة</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المقررة للمسح وعندما تتجمع مساحات ممسوحة كافية. يحضر هذه المراجعة أقدم المساحين العاملين في المنطقة ورئيس وحدة المسح في المنطقة وضابط التنسيق والارتباط ، يجري في هذه</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المراجعة الأعمال التالية:</w:t>
      </w:r>
    </w:p>
    <w:p w:rsidR="0035052D" w:rsidRPr="00A64E7D" w:rsidRDefault="0006079D" w:rsidP="000E5FAC">
      <w:pPr>
        <w:pStyle w:val="a7"/>
        <w:numPr>
          <w:ilvl w:val="0"/>
          <w:numId w:val="7"/>
        </w:numPr>
        <w:spacing w:after="0"/>
        <w:jc w:val="lowKashida"/>
        <w:rPr>
          <w:rFonts w:ascii="Times New Roman" w:hAnsi="Times New Roman" w:cs="Simplified Arabic"/>
          <w:sz w:val="28"/>
          <w:szCs w:val="28"/>
          <w:rtl/>
        </w:rPr>
      </w:pPr>
      <w:proofErr w:type="spellStart"/>
      <w:r w:rsidRPr="00A64E7D">
        <w:rPr>
          <w:rFonts w:ascii="Times New Roman" w:hAnsi="Times New Roman" w:cs="Simplified Arabic"/>
          <w:sz w:val="28"/>
          <w:szCs w:val="28"/>
          <w:rtl/>
        </w:rPr>
        <w:t>تدقیق</w:t>
      </w:r>
      <w:proofErr w:type="spellEnd"/>
      <w:r w:rsidRPr="00A64E7D">
        <w:rPr>
          <w:rFonts w:ascii="Times New Roman" w:hAnsi="Times New Roman" w:cs="Simplified Arabic"/>
          <w:sz w:val="28"/>
          <w:szCs w:val="28"/>
          <w:rtl/>
        </w:rPr>
        <w:t xml:space="preserve"> تشخيص وحدات الخارطة كافة ومدى انطباق مواصفاتها على المواصفات المثبتة عنها.</w:t>
      </w:r>
    </w:p>
    <w:p w:rsidR="0035052D" w:rsidRPr="00A64E7D" w:rsidRDefault="0006079D" w:rsidP="000E5FAC">
      <w:pPr>
        <w:pStyle w:val="a7"/>
        <w:numPr>
          <w:ilvl w:val="0"/>
          <w:numId w:val="7"/>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مقرنة حدود الخرائط ووصف بعض الوحدات مورفولوجية واخذ العينات من الأفاق من الوحدات</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 xml:space="preserve">ذات المفهوم المركزي </w:t>
      </w:r>
      <w:r w:rsidRPr="00A64E7D">
        <w:rPr>
          <w:rFonts w:ascii="Times New Roman" w:hAnsi="Times New Roman" w:cs="Simplified Arabic"/>
          <w:sz w:val="28"/>
          <w:szCs w:val="28"/>
        </w:rPr>
        <w:t>Central Concept</w:t>
      </w:r>
      <w:r w:rsidRPr="00A64E7D">
        <w:rPr>
          <w:rFonts w:ascii="Times New Roman" w:hAnsi="Times New Roman" w:cs="Simplified Arabic"/>
          <w:sz w:val="28"/>
          <w:szCs w:val="28"/>
          <w:rtl/>
        </w:rPr>
        <w:t xml:space="preserve"> </w:t>
      </w:r>
    </w:p>
    <w:p w:rsidR="0035052D" w:rsidRPr="00A64E7D" w:rsidRDefault="0006079D" w:rsidP="000E5FAC">
      <w:pPr>
        <w:pStyle w:val="a7"/>
        <w:numPr>
          <w:ilvl w:val="0"/>
          <w:numId w:val="7"/>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تأسيس وحدات سلاسل جديدة أو إلغاء بعضها في المنطقة .</w:t>
      </w:r>
    </w:p>
    <w:p w:rsidR="0035052D" w:rsidRPr="00A64E7D" w:rsidRDefault="0006079D" w:rsidP="000E5FAC">
      <w:pPr>
        <w:pStyle w:val="a7"/>
        <w:numPr>
          <w:ilvl w:val="0"/>
          <w:numId w:val="7"/>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تقدير درجة دقة أعمال المسح ومدى إمكانية الاعتماد على هذه المسوح ( قبولها أو رفضها) أو</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قبولها بعد تعديلات خاصة في أسلوب المسح وطريقة أدائه .</w:t>
      </w:r>
    </w:p>
    <w:p w:rsidR="0035052D" w:rsidRPr="00A64E7D" w:rsidRDefault="0006079D"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lang w:bidi="fa-IR"/>
        </w:rPr>
        <w:t xml:space="preserve">۳- </w:t>
      </w:r>
      <w:r w:rsidRPr="00BD7B90">
        <w:rPr>
          <w:rFonts w:ascii="Times New Roman" w:hAnsi="Times New Roman" w:cs="Simplified Arabic"/>
          <w:b/>
          <w:bCs/>
          <w:sz w:val="28"/>
          <w:szCs w:val="28"/>
          <w:rtl/>
        </w:rPr>
        <w:t xml:space="preserve">مرحلة </w:t>
      </w:r>
      <w:r w:rsidR="00BD7B90" w:rsidRPr="00BD7B90">
        <w:rPr>
          <w:rFonts w:ascii="Times New Roman" w:hAnsi="Times New Roman" w:cs="Simplified Arabic"/>
          <w:b/>
          <w:bCs/>
          <w:sz w:val="28"/>
          <w:szCs w:val="28"/>
          <w:rtl/>
        </w:rPr>
        <w:t>التنسيق الإعدادي أو شبه النهائي</w:t>
      </w:r>
      <w:r w:rsidRPr="00BD7B90">
        <w:rPr>
          <w:rFonts w:ascii="Times New Roman" w:hAnsi="Times New Roman" w:cs="Simplified Arabic"/>
          <w:b/>
          <w:bCs/>
          <w:sz w:val="28"/>
          <w:szCs w:val="28"/>
          <w:rtl/>
        </w:rPr>
        <w:t>:</w:t>
      </w:r>
      <w:r w:rsidRPr="00A64E7D">
        <w:rPr>
          <w:rFonts w:ascii="Times New Roman" w:hAnsi="Times New Roman" w:cs="Simplified Arabic"/>
          <w:sz w:val="28"/>
          <w:szCs w:val="28"/>
          <w:rtl/>
        </w:rPr>
        <w:t xml:space="preserve"> وهي مرحلة مراجعة تدقيق واعداد يتم فيها التأكد من</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كثير من الأمور قبل اعتبارها حقيقة كاملة بالرموز والملاحظات والتفسيرات اللازمة عن أي ظاهرة</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بيديولوجية.</w:t>
      </w:r>
    </w:p>
    <w:p w:rsidR="00552EAA" w:rsidRPr="00A64E7D" w:rsidRDefault="0006079D"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lastRenderedPageBreak/>
        <w:t xml:space="preserve"> 4 - </w:t>
      </w:r>
      <w:r w:rsidRPr="00BD7B90">
        <w:rPr>
          <w:rFonts w:ascii="Times New Roman" w:hAnsi="Times New Roman" w:cs="Simplified Arabic"/>
          <w:b/>
          <w:bCs/>
          <w:sz w:val="28"/>
          <w:szCs w:val="28"/>
          <w:rtl/>
        </w:rPr>
        <w:t xml:space="preserve">مرحلة التنسيق النهائي </w:t>
      </w:r>
      <w:r w:rsidRPr="00BD7B90">
        <w:rPr>
          <w:rFonts w:ascii="Times New Roman" w:hAnsi="Times New Roman" w:cs="Simplified Arabic"/>
          <w:b/>
          <w:bCs/>
          <w:sz w:val="28"/>
          <w:szCs w:val="28"/>
        </w:rPr>
        <w:t>Final Correlation</w:t>
      </w:r>
      <w:r w:rsidRPr="00BD7B90">
        <w:rPr>
          <w:rFonts w:ascii="Times New Roman" w:hAnsi="Times New Roman" w:cs="Simplified Arabic"/>
          <w:b/>
          <w:bCs/>
          <w:sz w:val="28"/>
          <w:szCs w:val="28"/>
          <w:rtl/>
        </w:rPr>
        <w:t xml:space="preserve"> :</w:t>
      </w:r>
      <w:r w:rsidRPr="00A64E7D">
        <w:rPr>
          <w:rFonts w:ascii="Times New Roman" w:hAnsi="Times New Roman" w:cs="Simplified Arabic"/>
          <w:sz w:val="28"/>
          <w:szCs w:val="28"/>
          <w:rtl/>
        </w:rPr>
        <w:t xml:space="preserve"> يحضر في هذه المراجعة كل من تعنيهم عملية</w:t>
      </w:r>
      <w:r w:rsidR="0035052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المسح ، وتعتبر قرارات هذه الجلسة حاسمة إلا ما يحال إلى الجهات البحثية. رئيس المراجعة مخول بكل الصلاحيات للبت فيما يعرض عليه ويناقش ، وفي هذه المراجعة يتخذ القرار النهائي بما يلي :</w:t>
      </w:r>
    </w:p>
    <w:p w:rsidR="00552EAA" w:rsidRPr="00A64E7D" w:rsidRDefault="0006079D" w:rsidP="000E5FAC">
      <w:pPr>
        <w:pStyle w:val="a7"/>
        <w:numPr>
          <w:ilvl w:val="0"/>
          <w:numId w:val="17"/>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دمج وحدات خارطة.</w:t>
      </w:r>
    </w:p>
    <w:p w:rsidR="00552EAA" w:rsidRPr="00A64E7D" w:rsidRDefault="0006079D" w:rsidP="000E5FAC">
      <w:pPr>
        <w:pStyle w:val="a7"/>
        <w:numPr>
          <w:ilvl w:val="0"/>
          <w:numId w:val="17"/>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إلغاء أو تجميد بعض الوحدات .</w:t>
      </w:r>
    </w:p>
    <w:p w:rsidR="00552EAA" w:rsidRPr="00A64E7D" w:rsidRDefault="00552EAA" w:rsidP="000E5FAC">
      <w:pPr>
        <w:pStyle w:val="a7"/>
        <w:numPr>
          <w:ilvl w:val="0"/>
          <w:numId w:val="17"/>
        </w:numPr>
        <w:spacing w:after="0"/>
        <w:jc w:val="lowKashida"/>
        <w:rPr>
          <w:rFonts w:ascii="Times New Roman" w:hAnsi="Times New Roman" w:cs="Simplified Arabic"/>
          <w:sz w:val="28"/>
          <w:szCs w:val="28"/>
        </w:rPr>
      </w:pPr>
      <w:r w:rsidRPr="00A64E7D">
        <w:rPr>
          <w:rFonts w:ascii="Times New Roman" w:hAnsi="Times New Roman" w:cs="Simplified Arabic" w:hint="cs"/>
          <w:sz w:val="28"/>
          <w:szCs w:val="28"/>
          <w:rtl/>
        </w:rPr>
        <w:t xml:space="preserve"> </w:t>
      </w:r>
      <w:r w:rsidR="0006079D" w:rsidRPr="00A64E7D">
        <w:rPr>
          <w:rFonts w:ascii="Times New Roman" w:hAnsi="Times New Roman" w:cs="Simplified Arabic"/>
          <w:sz w:val="28"/>
          <w:szCs w:val="28"/>
          <w:rtl/>
        </w:rPr>
        <w:t>تصديق كافة وحدات الخارطة المستعملة.</w:t>
      </w:r>
    </w:p>
    <w:p w:rsidR="0006079D" w:rsidRPr="00A64E7D" w:rsidRDefault="0006079D" w:rsidP="000E5FAC">
      <w:pPr>
        <w:pStyle w:val="a7"/>
        <w:numPr>
          <w:ilvl w:val="0"/>
          <w:numId w:val="17"/>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مناقشة بعض نتائج البحث العلمي المحالة سابقا والاستفادة منها .</w:t>
      </w:r>
    </w:p>
    <w:p w:rsidR="00607C52" w:rsidRPr="00BD7B90" w:rsidRDefault="0006079D" w:rsidP="000E5FAC">
      <w:pPr>
        <w:spacing w:after="0"/>
        <w:jc w:val="lowKashida"/>
        <w:rPr>
          <w:rFonts w:ascii="Times New Roman" w:hAnsi="Times New Roman" w:cs="Simplified Arabic"/>
          <w:b/>
          <w:bCs/>
          <w:sz w:val="28"/>
          <w:szCs w:val="28"/>
        </w:rPr>
      </w:pPr>
      <w:r w:rsidRPr="00BD7B90">
        <w:rPr>
          <w:rFonts w:ascii="Times New Roman" w:hAnsi="Times New Roman" w:cs="Simplified Arabic"/>
          <w:b/>
          <w:bCs/>
          <w:sz w:val="28"/>
          <w:szCs w:val="28"/>
          <w:rtl/>
        </w:rPr>
        <w:t>الصفات المهمة الواجب توفرها في مسرح الترب</w:t>
      </w:r>
      <w:r w:rsidR="00BD7B90">
        <w:rPr>
          <w:rFonts w:ascii="Times New Roman" w:hAnsi="Times New Roman" w:cs="Simplified Arabic" w:hint="cs"/>
          <w:b/>
          <w:bCs/>
          <w:sz w:val="28"/>
          <w:szCs w:val="28"/>
          <w:rtl/>
        </w:rPr>
        <w:t>:</w:t>
      </w:r>
    </w:p>
    <w:p w:rsidR="00607C52" w:rsidRPr="00A64E7D" w:rsidRDefault="00607C52" w:rsidP="000E5FAC">
      <w:pPr>
        <w:pStyle w:val="a7"/>
        <w:numPr>
          <w:ilvl w:val="0"/>
          <w:numId w:val="8"/>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أن تكون دقيقة قدر المستطاع وغير متطرفة وخالية من التعقيد.</w:t>
      </w:r>
    </w:p>
    <w:p w:rsidR="00607C52" w:rsidRPr="00A64E7D" w:rsidRDefault="00607C52" w:rsidP="000E5FAC">
      <w:pPr>
        <w:pStyle w:val="a7"/>
        <w:numPr>
          <w:ilvl w:val="0"/>
          <w:numId w:val="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أن تتصف بالواقعية وبمعنى أخر أن تصلح نتائجها للاستعمال لأكثر من غرض إداري واحد زراعي أو غير زراعي</w:t>
      </w:r>
    </w:p>
    <w:p w:rsidR="00607C52" w:rsidRPr="00A64E7D" w:rsidRDefault="00607C52" w:rsidP="000E5FAC">
      <w:pPr>
        <w:pStyle w:val="a7"/>
        <w:numPr>
          <w:ilvl w:val="0"/>
          <w:numId w:val="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وحدات خرائطها محددة ومعرفة وخصوصا فيما يتعلق بالفروق بين الترب المتشابه نوعا ما.</w:t>
      </w:r>
    </w:p>
    <w:p w:rsidR="00607C52" w:rsidRPr="00A64E7D" w:rsidRDefault="00607C52" w:rsidP="000E5FAC">
      <w:pPr>
        <w:pStyle w:val="a7"/>
        <w:numPr>
          <w:ilvl w:val="0"/>
          <w:numId w:val="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أن تزود بتفسيرات كافية لكل خاصية من خصائص الترب التي تدخل في تكوين المحتوى الفني لكل وحدة من وحدات خرائطها مع احتساب ضرورة صلاحية هذه المعلومات لأطول فترة من الزمن.</w:t>
      </w:r>
    </w:p>
    <w:p w:rsidR="00607C52" w:rsidRPr="00A64E7D" w:rsidRDefault="00607C52" w:rsidP="000E5FAC">
      <w:pPr>
        <w:pStyle w:val="a7"/>
        <w:numPr>
          <w:ilvl w:val="0"/>
          <w:numId w:val="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أن تعكس مدلولات جيولوجية وجغرافية وايدافولوجية وخصوصا في ما يتعلق بكيفية توزيعها .</w:t>
      </w:r>
    </w:p>
    <w:p w:rsidR="00607C52" w:rsidRPr="00A64E7D" w:rsidRDefault="00607C52" w:rsidP="000E5FAC">
      <w:pPr>
        <w:pStyle w:val="a7"/>
        <w:numPr>
          <w:ilvl w:val="0"/>
          <w:numId w:val="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أن توضح إلى حد كبير العلاقة بين الترب المشخصة وطبيعة البيئات الحاوية لها. </w:t>
      </w:r>
    </w:p>
    <w:p w:rsidR="00607C52" w:rsidRPr="00A64E7D" w:rsidRDefault="00607C52" w:rsidP="000E5FAC">
      <w:pPr>
        <w:pStyle w:val="a7"/>
        <w:numPr>
          <w:ilvl w:val="0"/>
          <w:numId w:val="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أن تكون المفاهيم العامة لظواهر المسح وطريقة العمل موحدة لدى كافة القائمين بأعمال المسح بأنواعها ومستوياتها ( تنفيذية كانت أم تدقيقية أم تنسيقية) ، أو فيما يتعلق بكتابة التقرير المرفق مع الخارطة أو الخرائط وعرض المعلومات وتفسيرها</w:t>
      </w:r>
      <w:r w:rsidR="00552EAA" w:rsidRPr="00A64E7D">
        <w:rPr>
          <w:rFonts w:ascii="Times New Roman" w:hAnsi="Times New Roman" w:cs="Simplified Arabic" w:hint="cs"/>
          <w:sz w:val="28"/>
          <w:szCs w:val="28"/>
          <w:rtl/>
        </w:rPr>
        <w:t>.</w:t>
      </w:r>
    </w:p>
    <w:p w:rsidR="00607C52" w:rsidRPr="00A64E7D" w:rsidRDefault="00607C52" w:rsidP="000E5FAC">
      <w:pPr>
        <w:pStyle w:val="a7"/>
        <w:numPr>
          <w:ilvl w:val="0"/>
          <w:numId w:val="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lang w:bidi="fa-IR"/>
        </w:rPr>
        <w:t xml:space="preserve"> </w:t>
      </w:r>
      <w:r w:rsidRPr="00A64E7D">
        <w:rPr>
          <w:rFonts w:ascii="Times New Roman" w:hAnsi="Times New Roman" w:cs="Simplified Arabic"/>
          <w:sz w:val="28"/>
          <w:szCs w:val="28"/>
          <w:rtl/>
        </w:rPr>
        <w:t>أن تكون خالية من الأخطاء وسهلة التعقب ومقبولة علمية من العلوم الأخرى ، ولا يشترط قبولها إدارية .</w:t>
      </w:r>
    </w:p>
    <w:p w:rsidR="00A46149" w:rsidRPr="00A64E7D" w:rsidRDefault="00607C52" w:rsidP="000E5FAC">
      <w:pPr>
        <w:pStyle w:val="a7"/>
        <w:numPr>
          <w:ilvl w:val="0"/>
          <w:numId w:val="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lang w:bidi="fa-IR"/>
        </w:rPr>
        <w:t xml:space="preserve"> </w:t>
      </w:r>
      <w:r w:rsidRPr="00A64E7D">
        <w:rPr>
          <w:rFonts w:ascii="Times New Roman" w:hAnsi="Times New Roman" w:cs="Simplified Arabic"/>
          <w:sz w:val="28"/>
          <w:szCs w:val="28"/>
          <w:rtl/>
        </w:rPr>
        <w:t>أن تتضمن تقرير فني وعلمي دقيق ومفيد.</w:t>
      </w:r>
    </w:p>
    <w:p w:rsidR="00607C52" w:rsidRPr="00BD7B90" w:rsidRDefault="00607C52" w:rsidP="000E5FAC">
      <w:pPr>
        <w:spacing w:after="0"/>
        <w:jc w:val="lowKashida"/>
        <w:rPr>
          <w:rFonts w:ascii="Times New Roman" w:hAnsi="Times New Roman" w:cs="Simplified Arabic"/>
          <w:b/>
          <w:bCs/>
          <w:sz w:val="28"/>
          <w:szCs w:val="28"/>
          <w:rtl/>
        </w:rPr>
      </w:pPr>
      <w:r w:rsidRPr="00BD7B90">
        <w:rPr>
          <w:rFonts w:ascii="Times New Roman" w:hAnsi="Times New Roman" w:cs="Simplified Arabic"/>
          <w:b/>
          <w:bCs/>
          <w:sz w:val="28"/>
          <w:szCs w:val="28"/>
          <w:rtl/>
        </w:rPr>
        <w:lastRenderedPageBreak/>
        <w:t xml:space="preserve">مفتاح رسم الخريطة </w:t>
      </w:r>
      <w:r w:rsidRPr="00BD7B90">
        <w:rPr>
          <w:rFonts w:ascii="Times New Roman" w:hAnsi="Times New Roman" w:cs="Simplified Arabic"/>
          <w:b/>
          <w:bCs/>
          <w:sz w:val="28"/>
          <w:szCs w:val="28"/>
        </w:rPr>
        <w:t>Mapping Key</w:t>
      </w:r>
      <w:r w:rsidRPr="00BD7B90">
        <w:rPr>
          <w:rFonts w:ascii="Times New Roman" w:hAnsi="Times New Roman" w:cs="Simplified Arabic"/>
          <w:b/>
          <w:bCs/>
          <w:sz w:val="28"/>
          <w:szCs w:val="28"/>
          <w:rtl/>
        </w:rPr>
        <w:t xml:space="preserve"> أو دليل الخريطة </w:t>
      </w:r>
      <w:r w:rsidRPr="00BD7B90">
        <w:rPr>
          <w:rFonts w:ascii="Times New Roman" w:hAnsi="Times New Roman" w:cs="Simplified Arabic"/>
          <w:b/>
          <w:bCs/>
          <w:sz w:val="28"/>
          <w:szCs w:val="28"/>
        </w:rPr>
        <w:t>Mapping Legend</w:t>
      </w:r>
    </w:p>
    <w:p w:rsidR="00607C52" w:rsidRPr="00A64E7D" w:rsidRDefault="00607C52"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يتم إعداد مفتاح رسم الخريطة خلال المراجعة الحقلية الأولى التي اشرنا اليها سابقا، وهو عبارة عن جداول خاصة أو قائمة تحتوي على أسماء ورموز كافة وحدات الخارطة المتفق عليها رسميا في المنطقة وعادة ما تحتوي على أسماء سلاسل الترب المتوقع وجودها في تلك المنطقة. يتوصل إلى هذه الوحدات والرموز بعملية تجريبية تفصيلية في مواقع مختارة ومتعددة وبمسا</w:t>
      </w:r>
      <w:r w:rsidR="00552EAA" w:rsidRPr="00A64E7D">
        <w:rPr>
          <w:rFonts w:ascii="Times New Roman" w:hAnsi="Times New Roman" w:cs="Simplified Arabic"/>
          <w:sz w:val="28"/>
          <w:szCs w:val="28"/>
          <w:rtl/>
        </w:rPr>
        <w:t>حات صغيرة تتمثل فيها ترابط التر</w:t>
      </w:r>
      <w:r w:rsidRPr="00A64E7D">
        <w:rPr>
          <w:rFonts w:ascii="Times New Roman" w:hAnsi="Times New Roman" w:cs="Simplified Arabic"/>
          <w:sz w:val="28"/>
          <w:szCs w:val="28"/>
          <w:rtl/>
        </w:rPr>
        <w:t xml:space="preserve">ب المختلفة ببعضها . هذه المواقع تدعى بالمواقع التجريبية الرائدة </w:t>
      </w:r>
      <w:r w:rsidRPr="00A64E7D">
        <w:rPr>
          <w:rFonts w:ascii="Times New Roman" w:hAnsi="Times New Roman" w:cs="Simplified Arabic"/>
          <w:sz w:val="28"/>
          <w:szCs w:val="28"/>
        </w:rPr>
        <w:t>Sample area or Pilot area</w:t>
      </w:r>
      <w:r w:rsidRPr="00A64E7D">
        <w:rPr>
          <w:rFonts w:ascii="Times New Roman" w:hAnsi="Times New Roman" w:cs="Simplified Arabic"/>
          <w:sz w:val="28"/>
          <w:szCs w:val="28"/>
          <w:rtl/>
        </w:rPr>
        <w:t xml:space="preserve"> ويجري مسحها بصورة تفصيلية تقريبا على أن تستحصل ثلاث توصیفات مورفولوجية لكل سلسة تربة تتواجد في الموقع .</w:t>
      </w:r>
    </w:p>
    <w:p w:rsidR="00607C52" w:rsidRPr="00A64E7D" w:rsidRDefault="00607C52"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إن عملية مسح التربة تحتاج إلى دليلين يتطوران معا ، الدليل الأول هو دليل المسح والتشخيص الميداني والثاني هو الدليل الوصفي </w:t>
      </w:r>
      <w:r w:rsidRPr="00A64E7D">
        <w:rPr>
          <w:rFonts w:ascii="Times New Roman" w:hAnsi="Times New Roman" w:cs="Simplified Arabic"/>
          <w:sz w:val="28"/>
          <w:szCs w:val="28"/>
        </w:rPr>
        <w:t>Descriptive Legend</w:t>
      </w:r>
      <w:r w:rsidRPr="00A64E7D">
        <w:rPr>
          <w:rFonts w:ascii="Times New Roman" w:hAnsi="Times New Roman" w:cs="Simplified Arabic"/>
          <w:sz w:val="28"/>
          <w:szCs w:val="28"/>
          <w:rtl/>
        </w:rPr>
        <w:t xml:space="preserve"> وبالرغم من أن كل منهما يخدم أغراض خاصة معينة متنوعة ومتداخلة إلا أن كلاهما ضروريان في مسوح الترب ويتوجب الاستمرار في مراجعتهما للحصول على نتائج أفضل 1951 .</w:t>
      </w:r>
    </w:p>
    <w:p w:rsidR="00824C68" w:rsidRPr="00A64E7D" w:rsidRDefault="00607C52"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ويذكر المركز العالمي للتدريب المساحي الجوي </w:t>
      </w:r>
      <w:r w:rsidR="00A64E7D" w:rsidRPr="00A64E7D">
        <w:rPr>
          <w:rFonts w:ascii="Times New Roman" w:hAnsi="Times New Roman" w:cs="Simplified Arabic"/>
          <w:sz w:val="28"/>
          <w:szCs w:val="28"/>
        </w:rPr>
        <w:t xml:space="preserve">International Training Center For Aerial Survey </w:t>
      </w:r>
      <w:proofErr w:type="spellStart"/>
      <w:r w:rsidR="00A64E7D" w:rsidRPr="00A64E7D">
        <w:rPr>
          <w:rFonts w:ascii="Times New Roman" w:hAnsi="Times New Roman" w:cs="Simplified Arabic"/>
          <w:sz w:val="28"/>
          <w:szCs w:val="28"/>
        </w:rPr>
        <w:t>Itc</w:t>
      </w:r>
      <w:proofErr w:type="spellEnd"/>
      <w:r w:rsidRPr="00A64E7D">
        <w:rPr>
          <w:rFonts w:ascii="Times New Roman" w:hAnsi="Times New Roman" w:cs="Simplified Arabic"/>
          <w:sz w:val="28"/>
          <w:szCs w:val="28"/>
          <w:rtl/>
        </w:rPr>
        <w:t xml:space="preserve"> أن دليل المسح يمكن أن يعد أثناء المسح التفصيلي للمساحة الممثلة ثم يستخدم في المسح الشبه مفصل لباقي المن</w:t>
      </w:r>
      <w:r w:rsidR="00CA148F" w:rsidRPr="00A64E7D">
        <w:rPr>
          <w:rFonts w:ascii="Times New Roman" w:hAnsi="Times New Roman" w:cs="Simplified Arabic"/>
          <w:sz w:val="28"/>
          <w:szCs w:val="28"/>
          <w:rtl/>
        </w:rPr>
        <w:t>ط</w:t>
      </w:r>
      <w:r w:rsidRPr="00A64E7D">
        <w:rPr>
          <w:rFonts w:ascii="Times New Roman" w:hAnsi="Times New Roman" w:cs="Simplified Arabic"/>
          <w:sz w:val="28"/>
          <w:szCs w:val="28"/>
          <w:rtl/>
        </w:rPr>
        <w:t>قة للحصول على خارطة ذات وحدات الترب المطلوبة. ويؤكد 1963</w:t>
      </w:r>
      <w:r w:rsidR="007A150D" w:rsidRPr="00A64E7D">
        <w:rPr>
          <w:rFonts w:ascii="Times New Roman" w:hAnsi="Times New Roman" w:cs="Simplified Arabic"/>
          <w:sz w:val="28"/>
          <w:szCs w:val="28"/>
          <w:rtl/>
        </w:rPr>
        <w:t xml:space="preserve"> </w:t>
      </w:r>
      <w:proofErr w:type="spellStart"/>
      <w:r w:rsidR="007A150D" w:rsidRPr="00A64E7D">
        <w:rPr>
          <w:rFonts w:ascii="Times New Roman" w:hAnsi="Times New Roman" w:cs="Simplified Arabic"/>
          <w:sz w:val="28"/>
          <w:szCs w:val="28"/>
        </w:rPr>
        <w:t>Simoson</w:t>
      </w:r>
      <w:proofErr w:type="spellEnd"/>
      <w:r w:rsidR="007A150D"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 xml:space="preserve">على أن تأسيس دليل المسح </w:t>
      </w:r>
      <w:r w:rsidRPr="00A64E7D">
        <w:rPr>
          <w:rFonts w:ascii="Times New Roman" w:hAnsi="Times New Roman" w:cs="Simplified Arabic"/>
          <w:sz w:val="28"/>
          <w:szCs w:val="28"/>
        </w:rPr>
        <w:t>Mapping Legend</w:t>
      </w:r>
      <w:r w:rsidRPr="00A64E7D">
        <w:rPr>
          <w:rFonts w:ascii="Times New Roman" w:hAnsi="Times New Roman" w:cs="Simplified Arabic"/>
          <w:sz w:val="28"/>
          <w:szCs w:val="28"/>
          <w:rtl/>
        </w:rPr>
        <w:t xml:space="preserve"> بأنه الخطوة</w:t>
      </w:r>
      <w:r w:rsidR="00FB720E" w:rsidRPr="00A64E7D">
        <w:rPr>
          <w:rFonts w:ascii="Times New Roman" w:hAnsi="Times New Roman" w:cs="Simplified Arabic"/>
          <w:sz w:val="28"/>
          <w:szCs w:val="28"/>
          <w:rtl/>
        </w:rPr>
        <w:t>.</w:t>
      </w:r>
      <w:r w:rsidRPr="00A64E7D">
        <w:rPr>
          <w:rFonts w:ascii="Times New Roman" w:hAnsi="Times New Roman" w:cs="Simplified Arabic"/>
          <w:sz w:val="28"/>
          <w:szCs w:val="28"/>
          <w:rtl/>
        </w:rPr>
        <w:tab/>
        <w:t xml:space="preserve"> </w:t>
      </w:r>
    </w:p>
    <w:p w:rsidR="00552EAA" w:rsidRPr="00A64E7D" w:rsidRDefault="00FB720E"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الأولى في برنامج أعمال وعمليات مسح التربة لأي منطقة يراد مسحها والتنسيق بشأنها ضروري عن طريق ضابط التنسيق والارتباط وبين هذا الدليل قد يتغير بالكامل بتقدم أعمال المسح .</w:t>
      </w:r>
    </w:p>
    <w:p w:rsidR="00FB720E" w:rsidRPr="00A64E7D" w:rsidRDefault="00FB720E"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أن عدد وحدات الخارطة في دليل المسح الميداني يعتمد على عوامل عدة منها .</w:t>
      </w:r>
    </w:p>
    <w:p w:rsidR="00552EAA" w:rsidRPr="00A64E7D" w:rsidRDefault="00FB720E" w:rsidP="000E5FAC">
      <w:pPr>
        <w:pStyle w:val="a7"/>
        <w:numPr>
          <w:ilvl w:val="0"/>
          <w:numId w:val="18"/>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نوع الدراسة .</w:t>
      </w:r>
    </w:p>
    <w:p w:rsidR="00552EAA" w:rsidRPr="00A64E7D" w:rsidRDefault="00FB720E" w:rsidP="000E5FAC">
      <w:pPr>
        <w:pStyle w:val="a7"/>
        <w:numPr>
          <w:ilvl w:val="0"/>
          <w:numId w:val="1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lang w:bidi="fa-IR"/>
        </w:rPr>
        <w:t xml:space="preserve"> </w:t>
      </w:r>
      <w:r w:rsidRPr="00A64E7D">
        <w:rPr>
          <w:rFonts w:ascii="Times New Roman" w:hAnsi="Times New Roman" w:cs="Simplified Arabic"/>
          <w:sz w:val="28"/>
          <w:szCs w:val="28"/>
          <w:rtl/>
        </w:rPr>
        <w:t>درجة تعقيد منطقة المسح وشدته.</w:t>
      </w:r>
    </w:p>
    <w:p w:rsidR="00552EAA" w:rsidRPr="00A64E7D" w:rsidRDefault="00FB720E" w:rsidP="000E5FAC">
      <w:pPr>
        <w:pStyle w:val="a7"/>
        <w:numPr>
          <w:ilvl w:val="0"/>
          <w:numId w:val="18"/>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كما أن من شروط وحدات الخارطة أن تعرف </w:t>
      </w:r>
      <w:r w:rsidRPr="00A64E7D">
        <w:rPr>
          <w:rFonts w:ascii="Times New Roman" w:hAnsi="Times New Roman" w:cs="Simplified Arabic"/>
          <w:sz w:val="28"/>
          <w:szCs w:val="28"/>
        </w:rPr>
        <w:t>Defined</w:t>
      </w:r>
      <w:r w:rsidR="00552EAA" w:rsidRPr="00A64E7D">
        <w:rPr>
          <w:rFonts w:ascii="Times New Roman" w:hAnsi="Times New Roman" w:cs="Simplified Arabic" w:hint="cs"/>
          <w:sz w:val="28"/>
          <w:szCs w:val="28"/>
          <w:rtl/>
        </w:rPr>
        <w:t xml:space="preserve"> </w:t>
      </w:r>
      <w:r w:rsidRPr="00A64E7D">
        <w:rPr>
          <w:rFonts w:ascii="Times New Roman" w:hAnsi="Times New Roman" w:cs="Simplified Arabic"/>
          <w:sz w:val="28"/>
          <w:szCs w:val="28"/>
          <w:rtl/>
        </w:rPr>
        <w:t>بالتوصيف الجيد. الكامل قدر المستطاع.</w:t>
      </w:r>
    </w:p>
    <w:p w:rsidR="00FB720E" w:rsidRPr="00A64E7D" w:rsidRDefault="00FB720E" w:rsidP="000E5FAC">
      <w:pPr>
        <w:pStyle w:val="a7"/>
        <w:numPr>
          <w:ilvl w:val="0"/>
          <w:numId w:val="18"/>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الوحدات القياسية يمكن أن تضاف إليها وحدات خارطة إضافية خلال تقدم عمليات المسح.</w:t>
      </w:r>
    </w:p>
    <w:p w:rsidR="00FB720E" w:rsidRPr="00A64E7D" w:rsidRDefault="00FB720E"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lastRenderedPageBreak/>
        <w:t>كما أن دليل المسح يجب أن يتوفر لدى كل عضو من أعضاء فرقة المسح ويشترط في المساح أن يفهمه جيدا قبل مباشرته في المسح الفعلي فهو يحوي كل وحدات الخارطة الرئيسية والأساسية والثانوية ورموزها وإشاراتها التي يجب أن يلتزم بها بدرجة وبصورة كلية 1997 .</w:t>
      </w:r>
    </w:p>
    <w:p w:rsidR="00FB720E" w:rsidRPr="00A64E7D" w:rsidRDefault="00FB720E"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و أما الدليل الوصفي فهو دليل على هيئة سجل أو اضبارة تحوي كافة وحدات الخارطة المستخدمة في عمليات المسح ويخصص لكل وحدة خارطة صفحة أو أكثر يوضح فيها ما يلي:</w:t>
      </w:r>
    </w:p>
    <w:p w:rsidR="00CF45A2" w:rsidRPr="00A64E7D" w:rsidRDefault="00FB720E" w:rsidP="000E5FAC">
      <w:pPr>
        <w:pStyle w:val="a7"/>
        <w:numPr>
          <w:ilvl w:val="0"/>
          <w:numId w:val="9"/>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مقدمة عن نشوء وتطور هذه الوحدة .</w:t>
      </w:r>
    </w:p>
    <w:p w:rsidR="00CF45A2" w:rsidRPr="00A64E7D" w:rsidRDefault="00FB720E" w:rsidP="000E5FAC">
      <w:pPr>
        <w:pStyle w:val="a7"/>
        <w:numPr>
          <w:ilvl w:val="0"/>
          <w:numId w:val="9"/>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lang w:bidi="fa-IR"/>
        </w:rPr>
        <w:t xml:space="preserve"> </w:t>
      </w:r>
      <w:r w:rsidRPr="00A64E7D">
        <w:rPr>
          <w:rFonts w:ascii="Times New Roman" w:hAnsi="Times New Roman" w:cs="Simplified Arabic"/>
          <w:sz w:val="28"/>
          <w:szCs w:val="28"/>
          <w:rtl/>
        </w:rPr>
        <w:t>صفاتها العامة ، المورفولوجية ، البيئية ، الطوبوغرافية ، الغطاء الخضري، نوعية النسجة وأية</w:t>
      </w:r>
      <w:r w:rsidR="00CF45A2"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معلومات أخرى متيسرة من بعض التحاليل عند الضرورة.</w:t>
      </w:r>
    </w:p>
    <w:p w:rsidR="00FB720E" w:rsidRPr="00A64E7D" w:rsidRDefault="00FB720E" w:rsidP="000E5FAC">
      <w:pPr>
        <w:pStyle w:val="a7"/>
        <w:numPr>
          <w:ilvl w:val="0"/>
          <w:numId w:val="9"/>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  وصف مورفولوجي كامل ونموذجي .</w:t>
      </w:r>
    </w:p>
    <w:p w:rsidR="00FB720E" w:rsidRPr="00A64E7D" w:rsidRDefault="00FB720E"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ويعتبر الدليل الوصفي المجال الوحيد الذي تعرف</w:t>
      </w:r>
      <w:r w:rsidR="00CF45A2"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به وحدات الخارطة ومضامينها.</w:t>
      </w:r>
    </w:p>
    <w:p w:rsidR="005E3CA2" w:rsidRPr="00BD7B90" w:rsidRDefault="00FB720E" w:rsidP="000E5FAC">
      <w:pPr>
        <w:spacing w:after="0"/>
        <w:ind w:left="-242"/>
        <w:jc w:val="lowKashida"/>
        <w:rPr>
          <w:rFonts w:ascii="Times New Roman" w:hAnsi="Times New Roman" w:cs="Simplified Arabic"/>
          <w:b/>
          <w:bCs/>
          <w:sz w:val="28"/>
          <w:szCs w:val="28"/>
          <w:rtl/>
        </w:rPr>
      </w:pPr>
      <w:r w:rsidRPr="00BD7B90">
        <w:rPr>
          <w:rFonts w:ascii="Times New Roman" w:hAnsi="Times New Roman" w:cs="Simplified Arabic"/>
          <w:b/>
          <w:bCs/>
          <w:sz w:val="28"/>
          <w:szCs w:val="28"/>
          <w:rtl/>
        </w:rPr>
        <w:t>المساحة الممثلة ومواصفاتها</w:t>
      </w:r>
      <w:r w:rsidR="00296267">
        <w:rPr>
          <w:rFonts w:ascii="Times New Roman" w:hAnsi="Times New Roman" w:cs="Simplified Arabic" w:hint="cs"/>
          <w:b/>
          <w:bCs/>
          <w:sz w:val="28"/>
          <w:szCs w:val="28"/>
          <w:rtl/>
        </w:rPr>
        <w:t xml:space="preserve">     </w:t>
      </w:r>
      <w:r w:rsidRPr="00BD7B90">
        <w:rPr>
          <w:rFonts w:ascii="Times New Roman" w:hAnsi="Times New Roman" w:cs="Simplified Arabic"/>
          <w:b/>
          <w:bCs/>
          <w:sz w:val="28"/>
          <w:szCs w:val="28"/>
          <w:rtl/>
        </w:rPr>
        <w:t xml:space="preserve"> </w:t>
      </w:r>
      <w:r w:rsidRPr="00296267">
        <w:rPr>
          <w:rFonts w:ascii="Times New Roman" w:hAnsi="Times New Roman" w:cs="Simplified Arabic"/>
          <w:b/>
          <w:bCs/>
          <w:sz w:val="24"/>
          <w:szCs w:val="24"/>
        </w:rPr>
        <w:t>Representative area</w:t>
      </w:r>
      <w:r w:rsidR="00A0149E" w:rsidRPr="00296267">
        <w:rPr>
          <w:rFonts w:ascii="Times New Roman" w:hAnsi="Times New Roman" w:cs="Simplified Arabic"/>
          <w:b/>
          <w:bCs/>
          <w:sz w:val="24"/>
          <w:szCs w:val="24"/>
        </w:rPr>
        <w:t xml:space="preserve"> (pilot area)  and its characteristic</w:t>
      </w:r>
      <w:r w:rsidR="00A0149E" w:rsidRPr="00BD7B90">
        <w:rPr>
          <w:rFonts w:ascii="Times New Roman" w:hAnsi="Times New Roman" w:cs="Simplified Arabic" w:hint="cs"/>
          <w:b/>
          <w:bCs/>
          <w:sz w:val="28"/>
          <w:szCs w:val="28"/>
          <w:rtl/>
        </w:rPr>
        <w:t xml:space="preserve"> </w:t>
      </w:r>
      <w:r w:rsidR="005E3CA2" w:rsidRPr="00BD7B90">
        <w:rPr>
          <w:rFonts w:ascii="Times New Roman" w:hAnsi="Times New Roman" w:cs="Simplified Arabic" w:hint="cs"/>
          <w:b/>
          <w:bCs/>
          <w:sz w:val="28"/>
          <w:szCs w:val="28"/>
          <w:rtl/>
        </w:rPr>
        <w:t xml:space="preserve">  </w:t>
      </w:r>
    </w:p>
    <w:p w:rsidR="00FB720E" w:rsidRPr="00A64E7D" w:rsidRDefault="005E3CA2" w:rsidP="000E5FAC">
      <w:pPr>
        <w:spacing w:after="0"/>
        <w:ind w:left="-242"/>
        <w:jc w:val="lowKashida"/>
        <w:rPr>
          <w:rFonts w:ascii="Times New Roman" w:hAnsi="Times New Roman" w:cs="Simplified Arabic"/>
          <w:sz w:val="28"/>
          <w:szCs w:val="28"/>
          <w:rtl/>
        </w:rPr>
      </w:pPr>
      <w:r w:rsidRPr="00A64E7D">
        <w:rPr>
          <w:rFonts w:ascii="Times New Roman" w:hAnsi="Times New Roman" w:cs="Simplified Arabic" w:hint="cs"/>
          <w:sz w:val="28"/>
          <w:szCs w:val="28"/>
          <w:rtl/>
        </w:rPr>
        <w:t xml:space="preserve">     </w:t>
      </w:r>
      <w:r w:rsidR="00FB720E" w:rsidRPr="00A64E7D">
        <w:rPr>
          <w:rFonts w:ascii="Times New Roman" w:hAnsi="Times New Roman" w:cs="Simplified Arabic"/>
          <w:sz w:val="28"/>
          <w:szCs w:val="28"/>
          <w:rtl/>
        </w:rPr>
        <w:t xml:space="preserve">المناطق الرائدة ( المساحات الممثلة) حسب تعريف العكيدي 1986 هي مواقع تجريبية رائدة في مواقع مختارة بمسؤولية علمية ومتعددة وبمساحات صغيرة تتمثل فيها معظم ترابط الترب المتنوعة ببعضها ويجري مسحها بصورة تفصيلية وقد تسمى هذه المساحة العينة </w:t>
      </w:r>
      <w:r w:rsidR="00FB720E" w:rsidRPr="00A64E7D">
        <w:rPr>
          <w:rFonts w:ascii="Times New Roman" w:hAnsi="Times New Roman" w:cs="Simplified Arabic"/>
          <w:sz w:val="28"/>
          <w:szCs w:val="28"/>
        </w:rPr>
        <w:t>Sample area</w:t>
      </w:r>
      <w:r w:rsidR="00FB720E" w:rsidRPr="00A64E7D">
        <w:rPr>
          <w:rFonts w:ascii="Times New Roman" w:hAnsi="Times New Roman" w:cs="Simplified Arabic"/>
          <w:sz w:val="28"/>
          <w:szCs w:val="28"/>
          <w:rtl/>
        </w:rPr>
        <w:t xml:space="preserve"> أو المساحة المفتاحية </w:t>
      </w:r>
      <w:r w:rsidR="00FB720E" w:rsidRPr="00A64E7D">
        <w:rPr>
          <w:rFonts w:ascii="Times New Roman" w:hAnsi="Times New Roman" w:cs="Simplified Arabic"/>
          <w:sz w:val="28"/>
          <w:szCs w:val="28"/>
        </w:rPr>
        <w:t>Key area</w:t>
      </w:r>
      <w:r w:rsidRPr="00A64E7D">
        <w:rPr>
          <w:rFonts w:ascii="Times New Roman" w:hAnsi="Times New Roman" w:cs="Simplified Arabic" w:hint="cs"/>
          <w:sz w:val="28"/>
          <w:szCs w:val="28"/>
          <w:rtl/>
        </w:rPr>
        <w:t>.</w:t>
      </w:r>
    </w:p>
    <w:p w:rsidR="00925E98" w:rsidRPr="00A64E7D" w:rsidRDefault="00B30207"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ورد في دليل مسح التربة 1951</w:t>
      </w:r>
      <w:r w:rsidR="00CF45A2" w:rsidRPr="00A64E7D">
        <w:rPr>
          <w:rFonts w:ascii="Times New Roman" w:hAnsi="Times New Roman" w:cs="Simplified Arabic"/>
          <w:sz w:val="28"/>
          <w:szCs w:val="28"/>
          <w:rtl/>
        </w:rPr>
        <w:t xml:space="preserve"> </w:t>
      </w:r>
      <w:r w:rsidR="00290DAF" w:rsidRPr="00A64E7D">
        <w:rPr>
          <w:rFonts w:ascii="Times New Roman" w:hAnsi="Times New Roman" w:cs="Simplified Arabic"/>
          <w:sz w:val="28"/>
          <w:szCs w:val="28"/>
          <w:lang w:val="en-NZ"/>
        </w:rPr>
        <w:t>S.S.S</w:t>
      </w:r>
      <w:r w:rsidR="00290DAF" w:rsidRPr="00A64E7D">
        <w:rPr>
          <w:rFonts w:ascii="Times New Roman" w:hAnsi="Times New Roman" w:cs="Simplified Arabic" w:hint="cs"/>
          <w:sz w:val="28"/>
          <w:szCs w:val="28"/>
          <w:rtl/>
        </w:rPr>
        <w:t>.</w:t>
      </w:r>
      <w:r w:rsidR="00290DAF" w:rsidRPr="00A64E7D">
        <w:rPr>
          <w:rFonts w:ascii="Times New Roman" w:hAnsi="Times New Roman" w:cs="Simplified Arabic"/>
          <w:sz w:val="28"/>
          <w:szCs w:val="28"/>
          <w:lang w:val="en-NZ"/>
        </w:rPr>
        <w:t xml:space="preserve"> U.S.D.A</w:t>
      </w:r>
      <w:r w:rsidR="00FB720E" w:rsidRPr="00A64E7D">
        <w:rPr>
          <w:rFonts w:ascii="Times New Roman" w:hAnsi="Times New Roman" w:cs="Simplified Arabic"/>
          <w:sz w:val="28"/>
          <w:szCs w:val="28"/>
          <w:rtl/>
        </w:rPr>
        <w:t>إن تحديد المساحات الممثلة يجب أن يكون باتجاه هدف مباشر واحد هو تأسيس وحدات قياسية لغرض المقارنة مع الوحدات الموجودة في المنطقة ومن ثم فهرسة أنواع سلاسل الترب هذه على شكل أسماء ورموز في دليل الخارطة. ويشترط مركز التدريب المساحي في هولندا 1960 على أن يجري مسح مفصل للمساحات الممثلة من قبل رئيس فرقة المسح ومساعدين على الأقل وعلى أن يبدأ العمل بتفسير شامل الصور المساحة الممثلة المأخوذة جوا، والأراضي المجاورة لمنطقة المشروع. .</w:t>
      </w:r>
    </w:p>
    <w:p w:rsidR="00925E98" w:rsidRPr="00A64E7D" w:rsidRDefault="00925E98"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يبين 1963 </w:t>
      </w:r>
      <w:proofErr w:type="spellStart"/>
      <w:r w:rsidRPr="00A64E7D">
        <w:rPr>
          <w:rFonts w:ascii="Times New Roman" w:hAnsi="Times New Roman" w:cs="Simplified Arabic"/>
          <w:sz w:val="28"/>
          <w:szCs w:val="28"/>
        </w:rPr>
        <w:t>Vink</w:t>
      </w:r>
      <w:proofErr w:type="spellEnd"/>
      <w:r w:rsidRPr="00A64E7D">
        <w:rPr>
          <w:rFonts w:ascii="Times New Roman" w:hAnsi="Times New Roman" w:cs="Simplified Arabic"/>
          <w:sz w:val="28"/>
          <w:szCs w:val="28"/>
          <w:rtl/>
        </w:rPr>
        <w:t xml:space="preserve"> أن المساحة الممثلة تقدم احتمالات متنوعة قبل البدء بعملية المسح لكل المنطقة ، وفي البدء تستخدم هذه المساحات أصولية حسب تعليمات مستقرة للمقارنة في تفسير الصور الجوية والترابط والتنسيق بين الظواهر الملاحظة من الصورة وعلى الأرض في الميدان وبعد استكمال ذلك واستقرار النتائج تستخدم فيما بعد كقاعدة للوصف والتحري عن جميع التغيرات </w:t>
      </w:r>
      <w:r w:rsidRPr="00A64E7D">
        <w:rPr>
          <w:rFonts w:ascii="Times New Roman" w:hAnsi="Times New Roman" w:cs="Simplified Arabic"/>
          <w:sz w:val="28"/>
          <w:szCs w:val="28"/>
          <w:rtl/>
        </w:rPr>
        <w:lastRenderedPageBreak/>
        <w:t>في وحدات التربة وللمساحة الكلية التي يتطلب مسحها ، أوردت منظمة</w:t>
      </w:r>
      <w:r w:rsidR="00B30207" w:rsidRPr="00A64E7D">
        <w:rPr>
          <w:rFonts w:ascii="Times New Roman" w:hAnsi="Times New Roman" w:cs="Simplified Arabic" w:hint="cs"/>
          <w:sz w:val="28"/>
          <w:szCs w:val="28"/>
          <w:rtl/>
        </w:rPr>
        <w:t xml:space="preserve"> </w:t>
      </w:r>
      <w:r w:rsidR="00B30207" w:rsidRPr="00A64E7D">
        <w:rPr>
          <w:rFonts w:ascii="Times New Roman" w:hAnsi="Times New Roman" w:cs="Simplified Arabic"/>
          <w:sz w:val="28"/>
          <w:szCs w:val="28"/>
        </w:rPr>
        <w:t>FAO</w:t>
      </w:r>
      <w:r w:rsidRPr="00A64E7D">
        <w:rPr>
          <w:rFonts w:ascii="Times New Roman" w:hAnsi="Times New Roman" w:cs="Simplified Arabic"/>
          <w:sz w:val="28"/>
          <w:szCs w:val="28"/>
          <w:rtl/>
        </w:rPr>
        <w:t xml:space="preserve"> 1967</w:t>
      </w:r>
      <w:r w:rsidR="00B30207" w:rsidRPr="00A64E7D">
        <w:rPr>
          <w:rFonts w:ascii="Times New Roman" w:hAnsi="Times New Roman" w:cs="Simplified Arabic" w:hint="cs"/>
          <w:sz w:val="28"/>
          <w:szCs w:val="28"/>
          <w:rtl/>
        </w:rPr>
        <w:t xml:space="preserve"> </w:t>
      </w:r>
      <w:r w:rsidRPr="00A64E7D">
        <w:rPr>
          <w:rFonts w:ascii="Times New Roman" w:hAnsi="Times New Roman" w:cs="Simplified Arabic"/>
          <w:sz w:val="28"/>
          <w:szCs w:val="28"/>
          <w:rtl/>
        </w:rPr>
        <w:t>مجموعة من الشروط التي يجب أن تتوفر في المساحات الممثلة وهي:</w:t>
      </w:r>
    </w:p>
    <w:p w:rsidR="00974A82" w:rsidRPr="00A64E7D" w:rsidRDefault="00925E98" w:rsidP="000E5FAC">
      <w:pPr>
        <w:pStyle w:val="a7"/>
        <w:numPr>
          <w:ilvl w:val="0"/>
          <w:numId w:val="10"/>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أن تكون ممثلة لكامل المنطقة </w:t>
      </w:r>
      <w:proofErr w:type="spellStart"/>
      <w:r w:rsidRPr="00A64E7D">
        <w:rPr>
          <w:rFonts w:ascii="Times New Roman" w:hAnsi="Times New Roman" w:cs="Simplified Arabic"/>
          <w:sz w:val="28"/>
          <w:szCs w:val="28"/>
          <w:rtl/>
        </w:rPr>
        <w:t>جيومورفولوجية</w:t>
      </w:r>
      <w:proofErr w:type="spellEnd"/>
      <w:r w:rsidRPr="00A64E7D">
        <w:rPr>
          <w:rFonts w:ascii="Times New Roman" w:hAnsi="Times New Roman" w:cs="Simplified Arabic"/>
          <w:sz w:val="28"/>
          <w:szCs w:val="28"/>
          <w:rtl/>
        </w:rPr>
        <w:t xml:space="preserve"> .</w:t>
      </w:r>
    </w:p>
    <w:p w:rsidR="00974A82" w:rsidRPr="00A64E7D" w:rsidRDefault="00925E98" w:rsidP="000E5FAC">
      <w:pPr>
        <w:pStyle w:val="a7"/>
        <w:numPr>
          <w:ilvl w:val="0"/>
          <w:numId w:val="10"/>
        </w:numPr>
        <w:spacing w:after="0"/>
        <w:jc w:val="lowKashida"/>
        <w:rPr>
          <w:rFonts w:ascii="Times New Roman" w:hAnsi="Times New Roman" w:cs="Simplified Arabic"/>
          <w:sz w:val="28"/>
          <w:szCs w:val="28"/>
        </w:rPr>
      </w:pPr>
      <w:r w:rsidRPr="00A64E7D">
        <w:rPr>
          <w:rFonts w:ascii="Times New Roman" w:hAnsi="Times New Roman" w:cs="Simplified Arabic"/>
          <w:sz w:val="28"/>
          <w:szCs w:val="28"/>
          <w:rtl/>
        </w:rPr>
        <w:t xml:space="preserve"> أن تحتوي </w:t>
      </w:r>
      <w:proofErr w:type="spellStart"/>
      <w:r w:rsidRPr="00A64E7D">
        <w:rPr>
          <w:rFonts w:ascii="Times New Roman" w:hAnsi="Times New Roman" w:cs="Simplified Arabic"/>
          <w:sz w:val="28"/>
          <w:szCs w:val="28"/>
          <w:rtl/>
        </w:rPr>
        <w:t>إجمالأ</w:t>
      </w:r>
      <w:proofErr w:type="spellEnd"/>
      <w:r w:rsidRPr="00A64E7D">
        <w:rPr>
          <w:rFonts w:ascii="Times New Roman" w:hAnsi="Times New Roman" w:cs="Simplified Arabic"/>
          <w:sz w:val="28"/>
          <w:szCs w:val="28"/>
          <w:rtl/>
        </w:rPr>
        <w:t xml:space="preserve"> جميع أو معظم أنواع الترب أو وحدات الخارطة المتوقع وجودها في منطقة</w:t>
      </w:r>
      <w:r w:rsidR="00974A82"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المسح.</w:t>
      </w:r>
    </w:p>
    <w:p w:rsidR="00925E98" w:rsidRPr="00A64E7D" w:rsidRDefault="00925E98" w:rsidP="000E5FAC">
      <w:pPr>
        <w:pStyle w:val="a7"/>
        <w:numPr>
          <w:ilvl w:val="0"/>
          <w:numId w:val="10"/>
        </w:num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 ان من المفيد نظرية عمل مساحة ممثلة واحدة لكل منظور ارضي وخصوصا عندما يكون المنظور</w:t>
      </w:r>
      <w:r w:rsidR="00974A82"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الأرضي واسع فان أكثر مساحة ممثلة تخدم أغراض شمول جميع طبيعة التغيرات التدريجية</w:t>
      </w:r>
      <w:r w:rsidR="00974A82"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المحتملة.</w:t>
      </w:r>
    </w:p>
    <w:p w:rsidR="00925E98" w:rsidRPr="00A64E7D" w:rsidRDefault="00925E98" w:rsidP="000E5FAC">
      <w:pPr>
        <w:spacing w:after="0"/>
        <w:jc w:val="lowKashida"/>
        <w:rPr>
          <w:rFonts w:ascii="Times New Roman" w:hAnsi="Times New Roman" w:cs="Simplified Arabic"/>
          <w:sz w:val="28"/>
          <w:szCs w:val="28"/>
          <w:rtl/>
        </w:rPr>
      </w:pPr>
      <w:r w:rsidRPr="00A64E7D">
        <w:rPr>
          <w:rFonts w:ascii="Times New Roman" w:hAnsi="Times New Roman" w:cs="Simplified Arabic"/>
          <w:sz w:val="28"/>
          <w:szCs w:val="28"/>
          <w:rtl/>
        </w:rPr>
        <w:t xml:space="preserve">وبموجب ما عرضه 1967 </w:t>
      </w:r>
      <w:proofErr w:type="spellStart"/>
      <w:r w:rsidRPr="00A64E7D">
        <w:rPr>
          <w:rFonts w:ascii="Times New Roman" w:hAnsi="Times New Roman" w:cs="Simplified Arabic"/>
          <w:sz w:val="28"/>
          <w:szCs w:val="28"/>
        </w:rPr>
        <w:t>Tytheriogh</w:t>
      </w:r>
      <w:proofErr w:type="spellEnd"/>
      <w:r w:rsidRPr="00A64E7D">
        <w:rPr>
          <w:rFonts w:ascii="Times New Roman" w:hAnsi="Times New Roman" w:cs="Simplified Arabic"/>
          <w:sz w:val="28"/>
          <w:szCs w:val="28"/>
          <w:rtl/>
        </w:rPr>
        <w:t xml:space="preserve"> فان المساحة يجب أن تمثل المنطقة المحيطة حتما ويجب أن تحوي على كل أو معظم الترب الموجودة على المنظور الأرضي </w:t>
      </w:r>
      <w:r w:rsidRPr="00A64E7D">
        <w:rPr>
          <w:rFonts w:ascii="Times New Roman" w:hAnsi="Times New Roman" w:cs="Simplified Arabic"/>
          <w:sz w:val="28"/>
          <w:szCs w:val="28"/>
        </w:rPr>
        <w:t>Landscape</w:t>
      </w:r>
      <w:r w:rsidRPr="00A64E7D">
        <w:rPr>
          <w:rFonts w:ascii="Times New Roman" w:hAnsi="Times New Roman" w:cs="Simplified Arabic"/>
          <w:sz w:val="28"/>
          <w:szCs w:val="28"/>
          <w:rtl/>
        </w:rPr>
        <w:t xml:space="preserve"> وأوضح بان هنالك ثلاث أشكال للمناطق الممثلة هي الشريطي </w:t>
      </w:r>
      <w:r w:rsidRPr="00A64E7D">
        <w:rPr>
          <w:rFonts w:ascii="Times New Roman" w:hAnsi="Times New Roman" w:cs="Simplified Arabic"/>
          <w:sz w:val="28"/>
          <w:szCs w:val="28"/>
        </w:rPr>
        <w:t>Strip</w:t>
      </w:r>
      <w:r w:rsidRPr="00A64E7D">
        <w:rPr>
          <w:rFonts w:ascii="Times New Roman" w:hAnsi="Times New Roman" w:cs="Simplified Arabic"/>
          <w:sz w:val="28"/>
          <w:szCs w:val="28"/>
          <w:rtl/>
        </w:rPr>
        <w:t xml:space="preserve"> و المساحي </w:t>
      </w:r>
      <w:r w:rsidRPr="00A64E7D">
        <w:rPr>
          <w:rFonts w:ascii="Times New Roman" w:hAnsi="Times New Roman" w:cs="Simplified Arabic"/>
          <w:sz w:val="28"/>
          <w:szCs w:val="28"/>
        </w:rPr>
        <w:t>Area</w:t>
      </w:r>
      <w:r w:rsidRPr="00A64E7D">
        <w:rPr>
          <w:rFonts w:ascii="Times New Roman" w:hAnsi="Times New Roman" w:cs="Simplified Arabic"/>
          <w:sz w:val="28"/>
          <w:szCs w:val="28"/>
          <w:rtl/>
        </w:rPr>
        <w:t xml:space="preserve"> والخطي </w:t>
      </w:r>
      <w:r w:rsidRPr="00A64E7D">
        <w:rPr>
          <w:rFonts w:ascii="Times New Roman" w:hAnsi="Times New Roman" w:cs="Simplified Arabic"/>
          <w:sz w:val="28"/>
          <w:szCs w:val="28"/>
        </w:rPr>
        <w:t>Line</w:t>
      </w:r>
      <w:r w:rsidRPr="00A64E7D">
        <w:rPr>
          <w:rFonts w:ascii="Times New Roman" w:hAnsi="Times New Roman" w:cs="Simplified Arabic"/>
          <w:sz w:val="28"/>
          <w:szCs w:val="28"/>
          <w:rtl/>
        </w:rPr>
        <w:t xml:space="preserve"> . مساحة المنطقة الممثلة حسبما أورده 1957 </w:t>
      </w:r>
      <w:proofErr w:type="spellStart"/>
      <w:r w:rsidRPr="00A64E7D">
        <w:rPr>
          <w:rFonts w:ascii="Times New Roman" w:hAnsi="Times New Roman" w:cs="Simplified Arabic"/>
          <w:sz w:val="28"/>
          <w:szCs w:val="28"/>
        </w:rPr>
        <w:t>Buringh</w:t>
      </w:r>
      <w:proofErr w:type="spellEnd"/>
      <w:r w:rsidRPr="00A64E7D">
        <w:rPr>
          <w:rFonts w:ascii="Times New Roman" w:hAnsi="Times New Roman" w:cs="Simplified Arabic"/>
          <w:sz w:val="28"/>
          <w:szCs w:val="28"/>
          <w:rtl/>
        </w:rPr>
        <w:t xml:space="preserve"> يجب أن لا تقل عن ربع هكتار وشكلها يتغير حسب الظروف ومجموع المساحات الممثلة للمشروع الواحد لا يقل عن 1</w:t>
      </w:r>
      <w:r w:rsidR="00974A82" w:rsidRPr="00A64E7D">
        <w:rPr>
          <w:rFonts w:ascii="Times New Roman" w:hAnsi="Times New Roman" w:cs="Simplified Arabic"/>
          <w:sz w:val="28"/>
          <w:szCs w:val="28"/>
          <w:rtl/>
        </w:rPr>
        <w:t xml:space="preserve"> </w:t>
      </w:r>
      <w:r w:rsidRPr="00A64E7D">
        <w:rPr>
          <w:rFonts w:ascii="Times New Roman" w:hAnsi="Times New Roman" w:cs="Simplified Arabic"/>
          <w:sz w:val="28"/>
          <w:szCs w:val="28"/>
          <w:rtl/>
        </w:rPr>
        <w:t>/ 6 المساحة الكلية للمشروع.</w:t>
      </w:r>
    </w:p>
    <w:p w:rsidR="003B012B" w:rsidRPr="00A64E7D" w:rsidRDefault="003B012B" w:rsidP="000E5FAC">
      <w:pPr>
        <w:spacing w:after="0"/>
        <w:jc w:val="lowKashida"/>
        <w:rPr>
          <w:rFonts w:ascii="Times New Roman" w:hAnsi="Times New Roman" w:cs="Simplified Arabic"/>
          <w:sz w:val="28"/>
          <w:szCs w:val="28"/>
          <w:rtl/>
        </w:rPr>
      </w:pPr>
    </w:p>
    <w:p w:rsidR="003B012B" w:rsidRPr="00A64E7D" w:rsidRDefault="003B012B" w:rsidP="000E5FAC">
      <w:pPr>
        <w:spacing w:after="0"/>
        <w:jc w:val="lowKashida"/>
        <w:rPr>
          <w:rFonts w:ascii="Times New Roman" w:hAnsi="Times New Roman" w:cs="Simplified Arabic"/>
          <w:sz w:val="28"/>
          <w:szCs w:val="28"/>
          <w:rtl/>
        </w:rPr>
      </w:pPr>
    </w:p>
    <w:p w:rsidR="003B012B" w:rsidRPr="00A64E7D" w:rsidRDefault="003B012B" w:rsidP="000E5FAC">
      <w:pPr>
        <w:spacing w:after="0"/>
        <w:jc w:val="lowKashida"/>
        <w:rPr>
          <w:rFonts w:ascii="Times New Roman" w:hAnsi="Times New Roman" w:cs="Simplified Arabic"/>
          <w:sz w:val="28"/>
          <w:szCs w:val="28"/>
          <w:rtl/>
        </w:rPr>
      </w:pPr>
    </w:p>
    <w:p w:rsidR="003B012B" w:rsidRPr="00A64E7D" w:rsidRDefault="003B012B" w:rsidP="000E5FAC">
      <w:pPr>
        <w:spacing w:after="0"/>
        <w:jc w:val="lowKashida"/>
        <w:rPr>
          <w:rFonts w:ascii="Times New Roman" w:hAnsi="Times New Roman" w:cs="Simplified Arabic"/>
          <w:sz w:val="28"/>
          <w:szCs w:val="28"/>
          <w:rtl/>
        </w:rPr>
      </w:pPr>
    </w:p>
    <w:p w:rsidR="003B012B" w:rsidRDefault="003B012B" w:rsidP="000E5FAC">
      <w:pPr>
        <w:spacing w:after="0"/>
        <w:jc w:val="lowKashida"/>
        <w:rPr>
          <w:rFonts w:ascii="Times New Roman" w:hAnsi="Times New Roman" w:cs="Simplified Arabic"/>
          <w:sz w:val="28"/>
          <w:szCs w:val="28"/>
          <w:rtl/>
        </w:rPr>
      </w:pPr>
    </w:p>
    <w:p w:rsidR="00187DE4" w:rsidRDefault="00187DE4" w:rsidP="000E5FAC">
      <w:pPr>
        <w:spacing w:after="0"/>
        <w:jc w:val="lowKashida"/>
        <w:rPr>
          <w:rFonts w:ascii="Times New Roman" w:hAnsi="Times New Roman" w:cs="Simplified Arabic"/>
          <w:sz w:val="28"/>
          <w:szCs w:val="28"/>
          <w:rtl/>
        </w:rPr>
      </w:pPr>
    </w:p>
    <w:p w:rsidR="00187DE4" w:rsidRDefault="00187DE4" w:rsidP="000E5FAC">
      <w:pPr>
        <w:spacing w:after="0"/>
        <w:jc w:val="lowKashida"/>
        <w:rPr>
          <w:rFonts w:ascii="Times New Roman" w:hAnsi="Times New Roman" w:cs="Simplified Arabic"/>
          <w:sz w:val="28"/>
          <w:szCs w:val="28"/>
          <w:rtl/>
        </w:rPr>
      </w:pPr>
    </w:p>
    <w:p w:rsidR="00187DE4" w:rsidRDefault="00187DE4" w:rsidP="000E5FAC">
      <w:pPr>
        <w:spacing w:after="0"/>
        <w:jc w:val="lowKashida"/>
        <w:rPr>
          <w:rFonts w:ascii="Times New Roman" w:hAnsi="Times New Roman" w:cs="Simplified Arabic"/>
          <w:sz w:val="28"/>
          <w:szCs w:val="28"/>
          <w:rtl/>
        </w:rPr>
      </w:pPr>
    </w:p>
    <w:p w:rsidR="00187DE4" w:rsidRDefault="00187DE4" w:rsidP="000E5FAC">
      <w:pPr>
        <w:spacing w:after="0"/>
        <w:jc w:val="lowKashida"/>
        <w:rPr>
          <w:rFonts w:ascii="Times New Roman" w:hAnsi="Times New Roman" w:cs="Simplified Arabic"/>
          <w:sz w:val="28"/>
          <w:szCs w:val="28"/>
          <w:rtl/>
        </w:rPr>
      </w:pPr>
    </w:p>
    <w:p w:rsidR="00187DE4" w:rsidRDefault="00187DE4" w:rsidP="000E5FAC">
      <w:pPr>
        <w:spacing w:after="0"/>
        <w:jc w:val="lowKashida"/>
        <w:rPr>
          <w:rFonts w:ascii="Times New Roman" w:hAnsi="Times New Roman" w:cs="Simplified Arabic"/>
          <w:sz w:val="28"/>
          <w:szCs w:val="28"/>
          <w:rtl/>
        </w:rPr>
      </w:pPr>
    </w:p>
    <w:p w:rsidR="00187DE4" w:rsidRDefault="00187DE4" w:rsidP="000E5FAC">
      <w:pPr>
        <w:spacing w:after="0"/>
        <w:jc w:val="lowKashida"/>
        <w:rPr>
          <w:rFonts w:ascii="Times New Roman" w:hAnsi="Times New Roman" w:cs="Simplified Arabic"/>
          <w:sz w:val="28"/>
          <w:szCs w:val="28"/>
          <w:rtl/>
        </w:rPr>
      </w:pPr>
    </w:p>
    <w:p w:rsidR="00187DE4" w:rsidRPr="00A64E7D" w:rsidRDefault="00187DE4" w:rsidP="000E5FAC">
      <w:pPr>
        <w:spacing w:after="0"/>
        <w:jc w:val="lowKashida"/>
        <w:rPr>
          <w:rFonts w:ascii="Times New Roman" w:hAnsi="Times New Roman" w:cs="Simplified Arabic" w:hint="cs"/>
          <w:sz w:val="28"/>
          <w:szCs w:val="28"/>
          <w:rtl/>
        </w:rPr>
      </w:pPr>
    </w:p>
    <w:sectPr w:rsidR="00187DE4" w:rsidRPr="00A64E7D" w:rsidSect="00C83A03">
      <w:headerReference w:type="default" r:id="rId8"/>
      <w:footerReference w:type="default" r:id="rId9"/>
      <w:pgSz w:w="11906" w:h="16838"/>
      <w:pgMar w:top="624" w:right="1797" w:bottom="284" w:left="175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30F" w:rsidRDefault="00BF630F" w:rsidP="008C7EC4">
      <w:pPr>
        <w:spacing w:after="0" w:line="240" w:lineRule="auto"/>
      </w:pPr>
      <w:r>
        <w:separator/>
      </w:r>
    </w:p>
  </w:endnote>
  <w:endnote w:type="continuationSeparator" w:id="0">
    <w:p w:rsidR="00BF630F" w:rsidRDefault="00BF630F" w:rsidP="008C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6596186"/>
      <w:docPartObj>
        <w:docPartGallery w:val="Page Numbers (Bottom of Page)"/>
        <w:docPartUnique/>
      </w:docPartObj>
    </w:sdtPr>
    <w:sdtEndPr/>
    <w:sdtContent>
      <w:p w:rsidR="004F1927" w:rsidRDefault="004F1927">
        <w:pPr>
          <w:pStyle w:val="a5"/>
          <w:jc w:val="center"/>
        </w:pPr>
        <w:r>
          <w:fldChar w:fldCharType="begin"/>
        </w:r>
        <w:r>
          <w:instrText>PAGE   \* MERGEFORMAT</w:instrText>
        </w:r>
        <w:r>
          <w:fldChar w:fldCharType="separate"/>
        </w:r>
        <w:r w:rsidR="00C42852" w:rsidRPr="00C42852">
          <w:rPr>
            <w:noProof/>
            <w:rtl/>
            <w:lang w:val="ar-SA"/>
          </w:rPr>
          <w:t>6</w:t>
        </w:r>
        <w:r>
          <w:fldChar w:fldCharType="end"/>
        </w:r>
      </w:p>
    </w:sdtContent>
  </w:sdt>
  <w:p w:rsidR="004F1927" w:rsidRDefault="004F19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30F" w:rsidRDefault="00BF630F" w:rsidP="008C7EC4">
      <w:pPr>
        <w:spacing w:after="0" w:line="240" w:lineRule="auto"/>
      </w:pPr>
      <w:r>
        <w:separator/>
      </w:r>
    </w:p>
  </w:footnote>
  <w:footnote w:type="continuationSeparator" w:id="0">
    <w:p w:rsidR="00BF630F" w:rsidRDefault="00BF630F" w:rsidP="008C7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Simplified Arabic"/>
        <w:b/>
        <w:bCs/>
        <w:sz w:val="28"/>
        <w:szCs w:val="28"/>
        <w:rtl/>
      </w:rPr>
      <w:alias w:val="العنوان"/>
      <w:id w:val="1329482540"/>
      <w:placeholder>
        <w:docPart w:val="943A4A63D0BC40CDB0B839E445069F9D"/>
      </w:placeholder>
      <w:dataBinding w:prefixMappings="xmlns:ns0='http://schemas.openxmlformats.org/package/2006/metadata/core-properties' xmlns:ns1='http://purl.org/dc/elements/1.1/'" w:xpath="/ns0:coreProperties[1]/ns1:title[1]" w:storeItemID="{6C3C8BC8-F283-45AE-878A-BAB7291924A1}"/>
      <w:text/>
    </w:sdtPr>
    <w:sdtContent>
      <w:p w:rsidR="004F1927" w:rsidRPr="00D032E1" w:rsidRDefault="00C42852" w:rsidP="00917ED4">
        <w:pPr>
          <w:pStyle w:val="a4"/>
          <w:pBdr>
            <w:bottom w:val="thickThinSmallGap" w:sz="24" w:space="1" w:color="622423" w:themeColor="accent2" w:themeShade="7F"/>
          </w:pBdr>
          <w:jc w:val="center"/>
          <w:rPr>
            <w:rFonts w:asciiTheme="majorHAnsi" w:eastAsiaTheme="majorEastAsia" w:hAnsiTheme="majorHAnsi" w:cstheme="majorBidi"/>
            <w:b/>
            <w:bCs/>
            <w:sz w:val="32"/>
            <w:szCs w:val="32"/>
          </w:rPr>
        </w:pPr>
        <w:r w:rsidRPr="00C42852">
          <w:rPr>
            <w:rFonts w:ascii="Times New Roman" w:hAnsi="Times New Roman" w:cs="Simplified Arabic" w:hint="cs"/>
            <w:b/>
            <w:bCs/>
            <w:sz w:val="28"/>
            <w:szCs w:val="28"/>
            <w:rtl/>
          </w:rPr>
          <w:t xml:space="preserve"> محاضرات</w:t>
        </w:r>
        <w:r w:rsidRPr="00C42852">
          <w:rPr>
            <w:rFonts w:ascii="Times New Roman" w:hAnsi="Times New Roman" w:cs="Simplified Arabic"/>
            <w:b/>
            <w:bCs/>
            <w:sz w:val="28"/>
            <w:szCs w:val="28"/>
            <w:rtl/>
          </w:rPr>
          <w:t xml:space="preserve"> </w:t>
        </w:r>
        <w:r w:rsidRPr="00C42852">
          <w:rPr>
            <w:rFonts w:ascii="Times New Roman" w:hAnsi="Times New Roman" w:cs="Simplified Arabic" w:hint="cs"/>
            <w:b/>
            <w:bCs/>
            <w:sz w:val="28"/>
            <w:szCs w:val="28"/>
            <w:rtl/>
          </w:rPr>
          <w:t>مسح</w:t>
        </w:r>
        <w:r w:rsidRPr="00C42852">
          <w:rPr>
            <w:rFonts w:ascii="Times New Roman" w:hAnsi="Times New Roman" w:cs="Simplified Arabic"/>
            <w:b/>
            <w:bCs/>
            <w:sz w:val="28"/>
            <w:szCs w:val="28"/>
            <w:rtl/>
          </w:rPr>
          <w:t xml:space="preserve"> </w:t>
        </w:r>
        <w:r w:rsidRPr="00C42852">
          <w:rPr>
            <w:rFonts w:ascii="Times New Roman" w:hAnsi="Times New Roman" w:cs="Simplified Arabic" w:hint="cs"/>
            <w:b/>
            <w:bCs/>
            <w:sz w:val="28"/>
            <w:szCs w:val="28"/>
            <w:rtl/>
          </w:rPr>
          <w:t>وتصنيف</w:t>
        </w:r>
        <w:r w:rsidRPr="00C42852">
          <w:rPr>
            <w:rFonts w:ascii="Times New Roman" w:hAnsi="Times New Roman" w:cs="Simplified Arabic"/>
            <w:b/>
            <w:bCs/>
            <w:sz w:val="28"/>
            <w:szCs w:val="28"/>
            <w:rtl/>
          </w:rPr>
          <w:t xml:space="preserve"> </w:t>
        </w:r>
        <w:r w:rsidRPr="00C42852">
          <w:rPr>
            <w:rFonts w:ascii="Times New Roman" w:hAnsi="Times New Roman" w:cs="Simplified Arabic" w:hint="cs"/>
            <w:b/>
            <w:bCs/>
            <w:sz w:val="28"/>
            <w:szCs w:val="28"/>
            <w:rtl/>
          </w:rPr>
          <w:t>تربة</w:t>
        </w:r>
        <w:r w:rsidRPr="00C42852">
          <w:rPr>
            <w:rFonts w:ascii="Times New Roman" w:hAnsi="Times New Roman" w:cs="Simplified Arabic"/>
            <w:b/>
            <w:bCs/>
            <w:sz w:val="28"/>
            <w:szCs w:val="28"/>
            <w:rtl/>
          </w:rPr>
          <w:t xml:space="preserve"> (4)</w:t>
        </w:r>
        <w:r w:rsidRPr="00C42852">
          <w:rPr>
            <w:rFonts w:ascii="Times New Roman" w:hAnsi="Times New Roman" w:cs="Simplified Arabic" w:hint="cs"/>
            <w:b/>
            <w:bCs/>
            <w:sz w:val="28"/>
            <w:szCs w:val="28"/>
            <w:rtl/>
          </w:rPr>
          <w:t xml:space="preserve">                           أ</w:t>
        </w:r>
        <w:r w:rsidRPr="00C42852">
          <w:rPr>
            <w:rFonts w:ascii="Times New Roman" w:hAnsi="Times New Roman" w:cs="Simplified Arabic"/>
            <w:b/>
            <w:bCs/>
            <w:sz w:val="28"/>
            <w:szCs w:val="28"/>
            <w:rtl/>
          </w:rPr>
          <w:t>.</w:t>
        </w:r>
        <w:r w:rsidRPr="00C42852">
          <w:rPr>
            <w:rFonts w:ascii="Times New Roman" w:hAnsi="Times New Roman" w:cs="Simplified Arabic" w:hint="cs"/>
            <w:b/>
            <w:bCs/>
            <w:sz w:val="28"/>
            <w:szCs w:val="28"/>
            <w:rtl/>
          </w:rPr>
          <w:t>د</w:t>
        </w:r>
        <w:r w:rsidRPr="00C42852">
          <w:rPr>
            <w:rFonts w:ascii="Times New Roman" w:hAnsi="Times New Roman" w:cs="Simplified Arabic"/>
            <w:b/>
            <w:bCs/>
            <w:sz w:val="28"/>
            <w:szCs w:val="28"/>
            <w:rtl/>
          </w:rPr>
          <w:t xml:space="preserve">. </w:t>
        </w:r>
        <w:r w:rsidRPr="00C42852">
          <w:rPr>
            <w:rFonts w:ascii="Times New Roman" w:hAnsi="Times New Roman" w:cs="Simplified Arabic" w:hint="cs"/>
            <w:b/>
            <w:bCs/>
            <w:sz w:val="28"/>
            <w:szCs w:val="28"/>
            <w:rtl/>
          </w:rPr>
          <w:t>مثنى</w:t>
        </w:r>
        <w:r w:rsidRPr="00C42852">
          <w:rPr>
            <w:rFonts w:ascii="Times New Roman" w:hAnsi="Times New Roman" w:cs="Simplified Arabic"/>
            <w:b/>
            <w:bCs/>
            <w:sz w:val="28"/>
            <w:szCs w:val="28"/>
            <w:rtl/>
          </w:rPr>
          <w:t xml:space="preserve"> </w:t>
        </w:r>
        <w:r w:rsidRPr="00C42852">
          <w:rPr>
            <w:rFonts w:ascii="Times New Roman" w:hAnsi="Times New Roman" w:cs="Simplified Arabic" w:hint="cs"/>
            <w:b/>
            <w:bCs/>
            <w:sz w:val="28"/>
            <w:szCs w:val="28"/>
            <w:rtl/>
          </w:rPr>
          <w:t>خليل</w:t>
        </w:r>
        <w:r w:rsidRPr="00C42852">
          <w:rPr>
            <w:rFonts w:ascii="Times New Roman" w:hAnsi="Times New Roman" w:cs="Simplified Arabic"/>
            <w:b/>
            <w:bCs/>
            <w:sz w:val="28"/>
            <w:szCs w:val="28"/>
            <w:rtl/>
          </w:rPr>
          <w:t xml:space="preserve"> </w:t>
        </w:r>
        <w:r w:rsidRPr="00C42852">
          <w:rPr>
            <w:rFonts w:ascii="Times New Roman" w:hAnsi="Times New Roman" w:cs="Simplified Arabic" w:hint="cs"/>
            <w:b/>
            <w:bCs/>
            <w:sz w:val="28"/>
            <w:szCs w:val="28"/>
            <w:rtl/>
          </w:rPr>
          <w:t>ابراهيم</w:t>
        </w:r>
        <w:r w:rsidRPr="00C42852">
          <w:rPr>
            <w:rFonts w:ascii="Times New Roman" w:hAnsi="Times New Roman" w:cs="Simplified Arabic"/>
            <w:b/>
            <w:bCs/>
            <w:sz w:val="28"/>
            <w:szCs w:val="28"/>
            <w:rtl/>
          </w:rPr>
          <w:t xml:space="preserve">          </w:t>
        </w:r>
      </w:p>
    </w:sdtContent>
  </w:sdt>
  <w:p w:rsidR="004F1927" w:rsidRDefault="004F19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FB5"/>
    <w:multiLevelType w:val="hybridMultilevel"/>
    <w:tmpl w:val="C766469A"/>
    <w:lvl w:ilvl="0" w:tplc="AC1E713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4976"/>
    <w:multiLevelType w:val="hybridMultilevel"/>
    <w:tmpl w:val="880228FE"/>
    <w:lvl w:ilvl="0" w:tplc="0409000F">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A4F7F"/>
    <w:multiLevelType w:val="hybridMultilevel"/>
    <w:tmpl w:val="E4C6231C"/>
    <w:lvl w:ilvl="0" w:tplc="5AC80E10">
      <w:start w:val="1"/>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1241C"/>
    <w:multiLevelType w:val="hybridMultilevel"/>
    <w:tmpl w:val="58F42494"/>
    <w:lvl w:ilvl="0" w:tplc="91D06502">
      <w:start w:val="1"/>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B4D2783"/>
    <w:multiLevelType w:val="hybridMultilevel"/>
    <w:tmpl w:val="637C0C7E"/>
    <w:lvl w:ilvl="0" w:tplc="9ED85D3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E0899"/>
    <w:multiLevelType w:val="hybridMultilevel"/>
    <w:tmpl w:val="DAA0D528"/>
    <w:lvl w:ilvl="0" w:tplc="F774CB24">
      <w:start w:val="1"/>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429AE"/>
    <w:multiLevelType w:val="hybridMultilevel"/>
    <w:tmpl w:val="9BEE80EC"/>
    <w:lvl w:ilvl="0" w:tplc="E9E6CE2A">
      <w:start w:val="1"/>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7764C"/>
    <w:multiLevelType w:val="hybridMultilevel"/>
    <w:tmpl w:val="9E48B908"/>
    <w:lvl w:ilvl="0" w:tplc="0409000F">
      <w:start w:val="1"/>
      <w:numFmt w:val="decimal"/>
      <w:lvlText w:val="%1."/>
      <w:lvlJc w:val="left"/>
      <w:pPr>
        <w:ind w:left="720" w:hanging="360"/>
      </w:pPr>
    </w:lvl>
    <w:lvl w:ilvl="1" w:tplc="1D164178">
      <w:numFmt w:val="bullet"/>
      <w:lvlText w:val="-"/>
      <w:lvlJc w:val="left"/>
      <w:pPr>
        <w:ind w:left="1440" w:hanging="360"/>
      </w:pPr>
      <w:rPr>
        <w:rFonts w:ascii="Simplified Arabic" w:eastAsia="Times New Roman"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10866"/>
    <w:multiLevelType w:val="hybridMultilevel"/>
    <w:tmpl w:val="CBA645D2"/>
    <w:lvl w:ilvl="0" w:tplc="DD98CCD6">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016134"/>
    <w:multiLevelType w:val="hybridMultilevel"/>
    <w:tmpl w:val="6D30360A"/>
    <w:lvl w:ilvl="0" w:tplc="E210453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504BD8"/>
    <w:multiLevelType w:val="hybridMultilevel"/>
    <w:tmpl w:val="A070669E"/>
    <w:lvl w:ilvl="0" w:tplc="5BEC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875E79"/>
    <w:multiLevelType w:val="hybridMultilevel"/>
    <w:tmpl w:val="0256D5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DCD532A"/>
    <w:multiLevelType w:val="hybridMultilevel"/>
    <w:tmpl w:val="1686582A"/>
    <w:lvl w:ilvl="0" w:tplc="A2AE7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620930"/>
    <w:multiLevelType w:val="hybridMultilevel"/>
    <w:tmpl w:val="FEBC2F1E"/>
    <w:lvl w:ilvl="0" w:tplc="A09CF29C">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FC6F88"/>
    <w:multiLevelType w:val="hybridMultilevel"/>
    <w:tmpl w:val="FA645AA8"/>
    <w:lvl w:ilvl="0" w:tplc="9C2E1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33186"/>
    <w:multiLevelType w:val="hybridMultilevel"/>
    <w:tmpl w:val="527CE9D6"/>
    <w:lvl w:ilvl="0" w:tplc="56602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91DFC"/>
    <w:multiLevelType w:val="hybridMultilevel"/>
    <w:tmpl w:val="54F0E04A"/>
    <w:lvl w:ilvl="0" w:tplc="5B38D2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84943"/>
    <w:multiLevelType w:val="hybridMultilevel"/>
    <w:tmpl w:val="9576559A"/>
    <w:lvl w:ilvl="0" w:tplc="30D4A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73797"/>
    <w:multiLevelType w:val="hybridMultilevel"/>
    <w:tmpl w:val="5FF46E08"/>
    <w:lvl w:ilvl="0" w:tplc="12AE12D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9075A7"/>
    <w:multiLevelType w:val="hybridMultilevel"/>
    <w:tmpl w:val="E3D4EC82"/>
    <w:lvl w:ilvl="0" w:tplc="0409000F">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9C1982"/>
    <w:multiLevelType w:val="hybridMultilevel"/>
    <w:tmpl w:val="6D30360A"/>
    <w:lvl w:ilvl="0" w:tplc="E210453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892746"/>
    <w:multiLevelType w:val="hybridMultilevel"/>
    <w:tmpl w:val="9576559A"/>
    <w:lvl w:ilvl="0" w:tplc="30D4A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8053C"/>
    <w:multiLevelType w:val="hybridMultilevel"/>
    <w:tmpl w:val="017EBF48"/>
    <w:lvl w:ilvl="0" w:tplc="FBD81EA4">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3">
    <w:nsid w:val="524F6F19"/>
    <w:multiLevelType w:val="hybridMultilevel"/>
    <w:tmpl w:val="6EB48C3A"/>
    <w:lvl w:ilvl="0" w:tplc="5DB67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447DE"/>
    <w:multiLevelType w:val="hybridMultilevel"/>
    <w:tmpl w:val="A48654B4"/>
    <w:lvl w:ilvl="0" w:tplc="AE56B16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75B0C86"/>
    <w:multiLevelType w:val="hybridMultilevel"/>
    <w:tmpl w:val="65222AD0"/>
    <w:lvl w:ilvl="0" w:tplc="AC1E713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076B6"/>
    <w:multiLevelType w:val="hybridMultilevel"/>
    <w:tmpl w:val="14463F5A"/>
    <w:lvl w:ilvl="0" w:tplc="0409000F">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31E30"/>
    <w:multiLevelType w:val="hybridMultilevel"/>
    <w:tmpl w:val="EF20442A"/>
    <w:lvl w:ilvl="0" w:tplc="AC1E713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C4E72"/>
    <w:multiLevelType w:val="hybridMultilevel"/>
    <w:tmpl w:val="BE1CAF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47DA7"/>
    <w:multiLevelType w:val="hybridMultilevel"/>
    <w:tmpl w:val="A9801DA6"/>
    <w:lvl w:ilvl="0" w:tplc="0409000F">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7959FD"/>
    <w:multiLevelType w:val="hybridMultilevel"/>
    <w:tmpl w:val="7B0617A8"/>
    <w:lvl w:ilvl="0" w:tplc="E5B022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
  </w:num>
  <w:num w:numId="3">
    <w:abstractNumId w:val="21"/>
  </w:num>
  <w:num w:numId="4">
    <w:abstractNumId w:val="16"/>
  </w:num>
  <w:num w:numId="5">
    <w:abstractNumId w:val="5"/>
  </w:num>
  <w:num w:numId="6">
    <w:abstractNumId w:val="17"/>
  </w:num>
  <w:num w:numId="7">
    <w:abstractNumId w:val="3"/>
  </w:num>
  <w:num w:numId="8">
    <w:abstractNumId w:val="27"/>
  </w:num>
  <w:num w:numId="9">
    <w:abstractNumId w:val="25"/>
  </w:num>
  <w:num w:numId="10">
    <w:abstractNumId w:val="0"/>
  </w:num>
  <w:num w:numId="11">
    <w:abstractNumId w:val="6"/>
  </w:num>
  <w:num w:numId="12">
    <w:abstractNumId w:val="14"/>
  </w:num>
  <w:num w:numId="13">
    <w:abstractNumId w:val="12"/>
  </w:num>
  <w:num w:numId="14">
    <w:abstractNumId w:val="18"/>
  </w:num>
  <w:num w:numId="15">
    <w:abstractNumId w:val="13"/>
  </w:num>
  <w:num w:numId="16">
    <w:abstractNumId w:val="30"/>
  </w:num>
  <w:num w:numId="17">
    <w:abstractNumId w:val="24"/>
  </w:num>
  <w:num w:numId="18">
    <w:abstractNumId w:val="4"/>
  </w:num>
  <w:num w:numId="19">
    <w:abstractNumId w:val="8"/>
  </w:num>
  <w:num w:numId="20">
    <w:abstractNumId w:val="20"/>
  </w:num>
  <w:num w:numId="21">
    <w:abstractNumId w:val="29"/>
  </w:num>
  <w:num w:numId="22">
    <w:abstractNumId w:val="9"/>
  </w:num>
  <w:num w:numId="23">
    <w:abstractNumId w:val="23"/>
  </w:num>
  <w:num w:numId="24">
    <w:abstractNumId w:val="19"/>
  </w:num>
  <w:num w:numId="25">
    <w:abstractNumId w:val="7"/>
  </w:num>
  <w:num w:numId="26">
    <w:abstractNumId w:val="28"/>
  </w:num>
  <w:num w:numId="27">
    <w:abstractNumId w:val="1"/>
  </w:num>
  <w:num w:numId="28">
    <w:abstractNumId w:val="11"/>
  </w:num>
  <w:num w:numId="29">
    <w:abstractNumId w:val="22"/>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14"/>
    <w:rsid w:val="0006079D"/>
    <w:rsid w:val="00064AF1"/>
    <w:rsid w:val="00077314"/>
    <w:rsid w:val="00085F60"/>
    <w:rsid w:val="000C67DF"/>
    <w:rsid w:val="000D4ED5"/>
    <w:rsid w:val="000E5FAC"/>
    <w:rsid w:val="000F5D80"/>
    <w:rsid w:val="0010731A"/>
    <w:rsid w:val="00115E14"/>
    <w:rsid w:val="00144AF8"/>
    <w:rsid w:val="001501E7"/>
    <w:rsid w:val="00187DE4"/>
    <w:rsid w:val="001E3BF7"/>
    <w:rsid w:val="0020725A"/>
    <w:rsid w:val="00290DAF"/>
    <w:rsid w:val="002959E4"/>
    <w:rsid w:val="00296267"/>
    <w:rsid w:val="002A2871"/>
    <w:rsid w:val="002B3030"/>
    <w:rsid w:val="002C61D0"/>
    <w:rsid w:val="00311E77"/>
    <w:rsid w:val="0035052D"/>
    <w:rsid w:val="00364224"/>
    <w:rsid w:val="00383567"/>
    <w:rsid w:val="003A25EE"/>
    <w:rsid w:val="003B012B"/>
    <w:rsid w:val="003C3112"/>
    <w:rsid w:val="003C6D36"/>
    <w:rsid w:val="003D1185"/>
    <w:rsid w:val="003E7644"/>
    <w:rsid w:val="00484762"/>
    <w:rsid w:val="004944C6"/>
    <w:rsid w:val="004F1927"/>
    <w:rsid w:val="00552EAA"/>
    <w:rsid w:val="005B73F3"/>
    <w:rsid w:val="005E3CA2"/>
    <w:rsid w:val="006003C8"/>
    <w:rsid w:val="00607C52"/>
    <w:rsid w:val="00610CC0"/>
    <w:rsid w:val="006968B1"/>
    <w:rsid w:val="006A4783"/>
    <w:rsid w:val="006E6B63"/>
    <w:rsid w:val="007102E5"/>
    <w:rsid w:val="00746466"/>
    <w:rsid w:val="0076698D"/>
    <w:rsid w:val="00794AD6"/>
    <w:rsid w:val="007A150D"/>
    <w:rsid w:val="007D1EA5"/>
    <w:rsid w:val="007E50C2"/>
    <w:rsid w:val="00824C68"/>
    <w:rsid w:val="008C7EC4"/>
    <w:rsid w:val="008F5D85"/>
    <w:rsid w:val="008F77A4"/>
    <w:rsid w:val="00913ABE"/>
    <w:rsid w:val="00915B47"/>
    <w:rsid w:val="00917ED4"/>
    <w:rsid w:val="00925E98"/>
    <w:rsid w:val="009446BF"/>
    <w:rsid w:val="00957021"/>
    <w:rsid w:val="00974A82"/>
    <w:rsid w:val="00977B52"/>
    <w:rsid w:val="00992F5B"/>
    <w:rsid w:val="009A4A4B"/>
    <w:rsid w:val="009E2603"/>
    <w:rsid w:val="009E63C1"/>
    <w:rsid w:val="00A0149E"/>
    <w:rsid w:val="00A46149"/>
    <w:rsid w:val="00A64E7D"/>
    <w:rsid w:val="00AA7299"/>
    <w:rsid w:val="00B04D3A"/>
    <w:rsid w:val="00B20E5F"/>
    <w:rsid w:val="00B30207"/>
    <w:rsid w:val="00B659CD"/>
    <w:rsid w:val="00B76714"/>
    <w:rsid w:val="00BD5B19"/>
    <w:rsid w:val="00BD7B90"/>
    <w:rsid w:val="00BF630F"/>
    <w:rsid w:val="00C20B11"/>
    <w:rsid w:val="00C264C2"/>
    <w:rsid w:val="00C42852"/>
    <w:rsid w:val="00C62B77"/>
    <w:rsid w:val="00C83A03"/>
    <w:rsid w:val="00CA148F"/>
    <w:rsid w:val="00CA4EDA"/>
    <w:rsid w:val="00CD39B1"/>
    <w:rsid w:val="00CD4C2D"/>
    <w:rsid w:val="00CF45A2"/>
    <w:rsid w:val="00D032E1"/>
    <w:rsid w:val="00D112B3"/>
    <w:rsid w:val="00D57879"/>
    <w:rsid w:val="00D63EA6"/>
    <w:rsid w:val="00D834DB"/>
    <w:rsid w:val="00DB78DB"/>
    <w:rsid w:val="00E00843"/>
    <w:rsid w:val="00E1313C"/>
    <w:rsid w:val="00E21C28"/>
    <w:rsid w:val="00E3473F"/>
    <w:rsid w:val="00E90C91"/>
    <w:rsid w:val="00E912C7"/>
    <w:rsid w:val="00EB0FA7"/>
    <w:rsid w:val="00EC10AC"/>
    <w:rsid w:val="00EC7A8D"/>
    <w:rsid w:val="00EE18E7"/>
    <w:rsid w:val="00F13CA1"/>
    <w:rsid w:val="00F8263D"/>
    <w:rsid w:val="00F91C99"/>
    <w:rsid w:val="00FA23D1"/>
    <w:rsid w:val="00FB720E"/>
    <w:rsid w:val="00FB7E49"/>
    <w:rsid w:val="00FF282E"/>
    <w:rsid w:val="00FF74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73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8C7EC4"/>
    <w:pPr>
      <w:tabs>
        <w:tab w:val="center" w:pos="4153"/>
        <w:tab w:val="right" w:pos="8306"/>
      </w:tabs>
      <w:spacing w:after="0" w:line="240" w:lineRule="auto"/>
    </w:pPr>
  </w:style>
  <w:style w:type="character" w:customStyle="1" w:styleId="Char">
    <w:name w:val="رأس الصفحة Char"/>
    <w:basedOn w:val="a0"/>
    <w:link w:val="a4"/>
    <w:uiPriority w:val="99"/>
    <w:rsid w:val="008C7EC4"/>
  </w:style>
  <w:style w:type="paragraph" w:styleId="a5">
    <w:name w:val="footer"/>
    <w:basedOn w:val="a"/>
    <w:link w:val="Char0"/>
    <w:uiPriority w:val="99"/>
    <w:unhideWhenUsed/>
    <w:rsid w:val="008C7EC4"/>
    <w:pPr>
      <w:tabs>
        <w:tab w:val="center" w:pos="4153"/>
        <w:tab w:val="right" w:pos="8306"/>
      </w:tabs>
      <w:spacing w:after="0" w:line="240" w:lineRule="auto"/>
    </w:pPr>
  </w:style>
  <w:style w:type="character" w:customStyle="1" w:styleId="Char0">
    <w:name w:val="تذييل الصفحة Char"/>
    <w:basedOn w:val="a0"/>
    <w:link w:val="a5"/>
    <w:uiPriority w:val="99"/>
    <w:rsid w:val="008C7EC4"/>
  </w:style>
  <w:style w:type="paragraph" w:styleId="a6">
    <w:name w:val="Balloon Text"/>
    <w:basedOn w:val="a"/>
    <w:link w:val="Char1"/>
    <w:uiPriority w:val="99"/>
    <w:semiHidden/>
    <w:unhideWhenUsed/>
    <w:rsid w:val="008C7EC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C7EC4"/>
    <w:rPr>
      <w:rFonts w:ascii="Tahoma" w:hAnsi="Tahoma" w:cs="Tahoma"/>
      <w:sz w:val="16"/>
      <w:szCs w:val="16"/>
    </w:rPr>
  </w:style>
  <w:style w:type="paragraph" w:styleId="a7">
    <w:name w:val="List Paragraph"/>
    <w:basedOn w:val="a"/>
    <w:uiPriority w:val="34"/>
    <w:qFormat/>
    <w:rsid w:val="008C7EC4"/>
    <w:pPr>
      <w:ind w:left="720"/>
      <w:contextualSpacing/>
    </w:pPr>
  </w:style>
  <w:style w:type="table" w:styleId="a8">
    <w:name w:val="Table Grid"/>
    <w:basedOn w:val="a1"/>
    <w:uiPriority w:val="59"/>
    <w:rsid w:val="00B20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731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8C7EC4"/>
    <w:pPr>
      <w:tabs>
        <w:tab w:val="center" w:pos="4153"/>
        <w:tab w:val="right" w:pos="8306"/>
      </w:tabs>
      <w:spacing w:after="0" w:line="240" w:lineRule="auto"/>
    </w:pPr>
  </w:style>
  <w:style w:type="character" w:customStyle="1" w:styleId="Char">
    <w:name w:val="رأس الصفحة Char"/>
    <w:basedOn w:val="a0"/>
    <w:link w:val="a4"/>
    <w:uiPriority w:val="99"/>
    <w:rsid w:val="008C7EC4"/>
  </w:style>
  <w:style w:type="paragraph" w:styleId="a5">
    <w:name w:val="footer"/>
    <w:basedOn w:val="a"/>
    <w:link w:val="Char0"/>
    <w:uiPriority w:val="99"/>
    <w:unhideWhenUsed/>
    <w:rsid w:val="008C7EC4"/>
    <w:pPr>
      <w:tabs>
        <w:tab w:val="center" w:pos="4153"/>
        <w:tab w:val="right" w:pos="8306"/>
      </w:tabs>
      <w:spacing w:after="0" w:line="240" w:lineRule="auto"/>
    </w:pPr>
  </w:style>
  <w:style w:type="character" w:customStyle="1" w:styleId="Char0">
    <w:name w:val="تذييل الصفحة Char"/>
    <w:basedOn w:val="a0"/>
    <w:link w:val="a5"/>
    <w:uiPriority w:val="99"/>
    <w:rsid w:val="008C7EC4"/>
  </w:style>
  <w:style w:type="paragraph" w:styleId="a6">
    <w:name w:val="Balloon Text"/>
    <w:basedOn w:val="a"/>
    <w:link w:val="Char1"/>
    <w:uiPriority w:val="99"/>
    <w:semiHidden/>
    <w:unhideWhenUsed/>
    <w:rsid w:val="008C7EC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C7EC4"/>
    <w:rPr>
      <w:rFonts w:ascii="Tahoma" w:hAnsi="Tahoma" w:cs="Tahoma"/>
      <w:sz w:val="16"/>
      <w:szCs w:val="16"/>
    </w:rPr>
  </w:style>
  <w:style w:type="paragraph" w:styleId="a7">
    <w:name w:val="List Paragraph"/>
    <w:basedOn w:val="a"/>
    <w:uiPriority w:val="34"/>
    <w:qFormat/>
    <w:rsid w:val="008C7EC4"/>
    <w:pPr>
      <w:ind w:left="720"/>
      <w:contextualSpacing/>
    </w:pPr>
  </w:style>
  <w:style w:type="table" w:styleId="a8">
    <w:name w:val="Table Grid"/>
    <w:basedOn w:val="a1"/>
    <w:uiPriority w:val="59"/>
    <w:rsid w:val="00B20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849">
      <w:bodyDiv w:val="1"/>
      <w:marLeft w:val="0"/>
      <w:marRight w:val="0"/>
      <w:marTop w:val="0"/>
      <w:marBottom w:val="0"/>
      <w:divBdr>
        <w:top w:val="none" w:sz="0" w:space="0" w:color="auto"/>
        <w:left w:val="none" w:sz="0" w:space="0" w:color="auto"/>
        <w:bottom w:val="none" w:sz="0" w:space="0" w:color="auto"/>
        <w:right w:val="none" w:sz="0" w:space="0" w:color="auto"/>
      </w:divBdr>
    </w:div>
    <w:div w:id="127943410">
      <w:bodyDiv w:val="1"/>
      <w:marLeft w:val="0"/>
      <w:marRight w:val="0"/>
      <w:marTop w:val="0"/>
      <w:marBottom w:val="0"/>
      <w:divBdr>
        <w:top w:val="none" w:sz="0" w:space="0" w:color="auto"/>
        <w:left w:val="none" w:sz="0" w:space="0" w:color="auto"/>
        <w:bottom w:val="none" w:sz="0" w:space="0" w:color="auto"/>
        <w:right w:val="none" w:sz="0" w:space="0" w:color="auto"/>
      </w:divBdr>
    </w:div>
    <w:div w:id="639848891">
      <w:bodyDiv w:val="1"/>
      <w:marLeft w:val="0"/>
      <w:marRight w:val="0"/>
      <w:marTop w:val="0"/>
      <w:marBottom w:val="0"/>
      <w:divBdr>
        <w:top w:val="none" w:sz="0" w:space="0" w:color="auto"/>
        <w:left w:val="none" w:sz="0" w:space="0" w:color="auto"/>
        <w:bottom w:val="none" w:sz="0" w:space="0" w:color="auto"/>
        <w:right w:val="none" w:sz="0" w:space="0" w:color="auto"/>
      </w:divBdr>
    </w:div>
    <w:div w:id="675888114">
      <w:bodyDiv w:val="1"/>
      <w:marLeft w:val="0"/>
      <w:marRight w:val="0"/>
      <w:marTop w:val="0"/>
      <w:marBottom w:val="0"/>
      <w:divBdr>
        <w:top w:val="none" w:sz="0" w:space="0" w:color="auto"/>
        <w:left w:val="none" w:sz="0" w:space="0" w:color="auto"/>
        <w:bottom w:val="none" w:sz="0" w:space="0" w:color="auto"/>
        <w:right w:val="none" w:sz="0" w:space="0" w:color="auto"/>
      </w:divBdr>
    </w:div>
    <w:div w:id="1016926247">
      <w:bodyDiv w:val="1"/>
      <w:marLeft w:val="0"/>
      <w:marRight w:val="0"/>
      <w:marTop w:val="0"/>
      <w:marBottom w:val="0"/>
      <w:divBdr>
        <w:top w:val="none" w:sz="0" w:space="0" w:color="auto"/>
        <w:left w:val="none" w:sz="0" w:space="0" w:color="auto"/>
        <w:bottom w:val="none" w:sz="0" w:space="0" w:color="auto"/>
        <w:right w:val="none" w:sz="0" w:space="0" w:color="auto"/>
      </w:divBdr>
    </w:div>
    <w:div w:id="1195846552">
      <w:bodyDiv w:val="1"/>
      <w:marLeft w:val="0"/>
      <w:marRight w:val="0"/>
      <w:marTop w:val="0"/>
      <w:marBottom w:val="0"/>
      <w:divBdr>
        <w:top w:val="none" w:sz="0" w:space="0" w:color="auto"/>
        <w:left w:val="none" w:sz="0" w:space="0" w:color="auto"/>
        <w:bottom w:val="none" w:sz="0" w:space="0" w:color="auto"/>
        <w:right w:val="none" w:sz="0" w:space="0" w:color="auto"/>
      </w:divBdr>
    </w:div>
    <w:div w:id="1337267373">
      <w:bodyDiv w:val="1"/>
      <w:marLeft w:val="0"/>
      <w:marRight w:val="0"/>
      <w:marTop w:val="0"/>
      <w:marBottom w:val="0"/>
      <w:divBdr>
        <w:top w:val="none" w:sz="0" w:space="0" w:color="auto"/>
        <w:left w:val="none" w:sz="0" w:space="0" w:color="auto"/>
        <w:bottom w:val="none" w:sz="0" w:space="0" w:color="auto"/>
        <w:right w:val="none" w:sz="0" w:space="0" w:color="auto"/>
      </w:divBdr>
    </w:div>
    <w:div w:id="16060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3A4A63D0BC40CDB0B839E445069F9D"/>
        <w:category>
          <w:name w:val="عام"/>
          <w:gallery w:val="placeholder"/>
        </w:category>
        <w:types>
          <w:type w:val="bbPlcHdr"/>
        </w:types>
        <w:behaviors>
          <w:behavior w:val="content"/>
        </w:behaviors>
        <w:guid w:val="{3F21B8FE-5D36-4A10-BAB2-8C9031FE6FE6}"/>
      </w:docPartPr>
      <w:docPartBody>
        <w:p w:rsidR="00BD134C" w:rsidRDefault="00171A7E" w:rsidP="00171A7E">
          <w:pPr>
            <w:pStyle w:val="943A4A63D0BC40CDB0B839E445069F9D"/>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A7E"/>
    <w:rsid w:val="00171A7E"/>
    <w:rsid w:val="00494684"/>
    <w:rsid w:val="005E4E93"/>
    <w:rsid w:val="00716A11"/>
    <w:rsid w:val="008A1330"/>
    <w:rsid w:val="00907E99"/>
    <w:rsid w:val="00BD13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3A4A63D0BC40CDB0B839E445069F9D">
    <w:name w:val="943A4A63D0BC40CDB0B839E445069F9D"/>
    <w:rsid w:val="00171A7E"/>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43A4A63D0BC40CDB0B839E445069F9D">
    <w:name w:val="943A4A63D0BC40CDB0B839E445069F9D"/>
    <w:rsid w:val="00171A7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Pages>
  <Words>1311</Words>
  <Characters>7479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محاضرات مسح وتصنيف تربة                                            د. مثنى الراوي</vt:lpstr>
    </vt:vector>
  </TitlesOfParts>
  <Company>Enjoy My Fine Releases.</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محاضرات مسح وتصنيف تربة (4)                           أ.د. مثنى خليل ابراهيم          </dc:title>
  <dc:creator>DR.Ahmed Saker 2o1O</dc:creator>
  <cp:lastModifiedBy>DR.Ahmed Saker 2o1O</cp:lastModifiedBy>
  <cp:revision>95</cp:revision>
  <dcterms:created xsi:type="dcterms:W3CDTF">2020-02-24T11:33:00Z</dcterms:created>
  <dcterms:modified xsi:type="dcterms:W3CDTF">2020-02-24T19:47:00Z</dcterms:modified>
</cp:coreProperties>
</file>