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01" w:rsidRDefault="00101E01" w:rsidP="00101E01">
      <w:pPr>
        <w:spacing w:before="100" w:beforeAutospacing="1" w:after="100" w:afterAutospacing="1" w:line="240" w:lineRule="auto"/>
        <w:ind w:left="720"/>
        <w:rPr>
          <w:rFonts w:ascii="Simplified Arabic" w:eastAsia="Times New Roman" w:hAnsi="Simplified Arabic" w:cs="Simplified Arabic" w:hint="cs"/>
          <w:b/>
          <w:bCs/>
          <w:color w:val="800000"/>
          <w:sz w:val="28"/>
          <w:szCs w:val="28"/>
          <w:rtl/>
        </w:rPr>
      </w:pPr>
      <w:r>
        <w:rPr>
          <w:rFonts w:ascii="Simplified Arabic" w:eastAsia="Times New Roman" w:hAnsi="Simplified Arabic" w:cs="Simplified Arabic" w:hint="cs"/>
          <w:b/>
          <w:bCs/>
          <w:color w:val="800000"/>
          <w:sz w:val="28"/>
          <w:szCs w:val="28"/>
          <w:rtl/>
        </w:rPr>
        <w:t>المادة: السيرة النبوية            المرحلة : الثانية.           المحاضرة: السادسة.</w:t>
      </w:r>
    </w:p>
    <w:p w:rsidR="00101E01" w:rsidRPr="00D72051" w:rsidRDefault="00101E01" w:rsidP="00101E01">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sidRPr="00D72051">
        <w:rPr>
          <w:rFonts w:ascii="Simplified Arabic" w:eastAsia="Times New Roman" w:hAnsi="Simplified Arabic" w:cs="Simplified Arabic"/>
          <w:b/>
          <w:bCs/>
          <w:color w:val="800000"/>
          <w:sz w:val="28"/>
          <w:szCs w:val="28"/>
          <w:rtl/>
        </w:rPr>
        <w:t>مأساة بئر معونة</w:t>
      </w:r>
      <w:r w:rsidRPr="00D72051">
        <w:rPr>
          <w:rFonts w:ascii="Simplified Arabic" w:eastAsia="Times New Roman" w:hAnsi="Simplified Arabic" w:cs="Simplified Arabic"/>
          <w:sz w:val="28"/>
          <w:szCs w:val="28"/>
          <w:rtl/>
        </w:rPr>
        <w:br/>
        <w:t>وفي نفس الشهر الذي وقعت فيه مأساة الرجيع وقعت مأساة أخرى أشد وأفظع من الأولى، وهي التي تعرف بوقعة بئر معونة.</w:t>
      </w:r>
      <w:r w:rsidRPr="00D72051">
        <w:rPr>
          <w:rFonts w:ascii="Simplified Arabic" w:eastAsia="Times New Roman" w:hAnsi="Simplified Arabic" w:cs="Simplified Arabic"/>
          <w:sz w:val="28"/>
          <w:szCs w:val="28"/>
          <w:rtl/>
        </w:rPr>
        <w:br/>
        <w:t>وملخصها أن أبا براء عامر بن مالك (المدعو بملاعب الأسنة) قدم على رسول الله صلى الله عليه وسلم المدينة، فدعاه إلى الإسلام فلم يسلم ولم يبعد، فقال: يا رسول الله لو بعثت أصحابك إلى أهل نجد يدعونهم إلى دينك، لرجوت أن يجيبوهم، فقال: إني أخاف عليهم أهل نجد، فقال أبو براء: أنا جار لهم، فبعث معه أربعين رجلا- في قول ابن إسحاق، وفي الصحيح أنهم كانوا سبعين، والذي في الصحيح هو الصحيح- وأمر عليهم المنذر بن عمرو أحد بني ساعدة الملقب بالمعتق ليموت، وكانوا من خيار المسلمين وفضلائهم وساداتهم وقرائهم، فساروا يحتطبون بالنهار، يشترون به الطعام لأهل الصفة، ويتدارسون القرآن، ويصلون بالليل، حتى نزلوا بئر معونة- وهي أرض بين بني عامر وحرة بني سليم- فنزلوا هناك، ثم بعثوا حرام بن ملحان أخا أم سليم بكتاب رسول الله صلى الله عليه وسلم إلى عدو الله عامر بن الطفيل، فلم ينظر فيه، وأمر رجلا فطعنه بالحربة من خلفه، فلما أنفذها فيه ورأى الدم قال حرام: الله أكبر، فزت ورب الكعبة.</w:t>
      </w:r>
      <w:r w:rsidRPr="00D72051">
        <w:rPr>
          <w:rFonts w:ascii="Simplified Arabic" w:eastAsia="Times New Roman" w:hAnsi="Simplified Arabic" w:cs="Simplified Arabic"/>
          <w:sz w:val="28"/>
          <w:szCs w:val="28"/>
          <w:rtl/>
        </w:rPr>
        <w:br/>
        <w:t xml:space="preserve">ثم استنفر عدو الله لفوره بني عامر إلى قتال الباقين، فلم يجيبوه لأجل جوار أبي براء، فاستنفر بني سليم، فأجابته عصية ورعل وذكوان، </w:t>
      </w:r>
      <w:proofErr w:type="spellStart"/>
      <w:r w:rsidRPr="00D72051">
        <w:rPr>
          <w:rFonts w:ascii="Simplified Arabic" w:eastAsia="Times New Roman" w:hAnsi="Simplified Arabic" w:cs="Simplified Arabic"/>
          <w:sz w:val="28"/>
          <w:szCs w:val="28"/>
          <w:rtl/>
        </w:rPr>
        <w:t>فجاؤا</w:t>
      </w:r>
      <w:proofErr w:type="spellEnd"/>
      <w:r w:rsidRPr="00D72051">
        <w:rPr>
          <w:rFonts w:ascii="Simplified Arabic" w:eastAsia="Times New Roman" w:hAnsi="Simplified Arabic" w:cs="Simplified Arabic"/>
          <w:sz w:val="28"/>
          <w:szCs w:val="28"/>
          <w:rtl/>
        </w:rPr>
        <w:t xml:space="preserve"> حتى أحاطوا بأصحاب رسول الله صلى الله عليه وسلم، فقاتلوا حتى قتلوا عن آخرهم، إلا كعب بن زيد بن النجار، فإنه ارتث من بين القتلى، فعاش حتى قتل يوم الخندق.</w:t>
      </w:r>
      <w:r w:rsidRPr="00D72051">
        <w:rPr>
          <w:rFonts w:ascii="Simplified Arabic" w:eastAsia="Times New Roman" w:hAnsi="Simplified Arabic" w:cs="Simplified Arabic"/>
          <w:sz w:val="28"/>
          <w:szCs w:val="28"/>
          <w:rtl/>
        </w:rPr>
        <w:br/>
        <w:t>وكان عمرو بن أمية الضمري والمنذر بن عقبة بن عامر في سرح المسلمين، فرأيا الطير تحوم على موضع الوقعة، فنزل المنذر، فقاتل المشركين حتى قتل مع أصحابه، وأسر عمرو بن أمية الضمري، فلما أخبر أنه من مضر جز عامر ناصيته، وأعتقه عن رقبة كانت على أمه.</w:t>
      </w:r>
      <w:r w:rsidRPr="00D72051">
        <w:rPr>
          <w:rFonts w:ascii="Simplified Arabic" w:eastAsia="Times New Roman" w:hAnsi="Simplified Arabic" w:cs="Simplified Arabic"/>
          <w:sz w:val="28"/>
          <w:szCs w:val="28"/>
          <w:rtl/>
        </w:rPr>
        <w:br/>
        <w:t>ورجع عمرو بن أمية الضمري إلى النبي صلى الله عليه وسلم حاملا معه أنباء المصاب الفادح، مصرع سبعين من أفاضل المسلمين، تذكر نكبتهم الكبيرة بنكبة أحد، إلا أن هؤلاء ذهبوا في قتال واضح، وأولئك ذهبوا في غدرة شائنة.</w:t>
      </w:r>
      <w:r w:rsidRPr="00D72051">
        <w:rPr>
          <w:rFonts w:ascii="Simplified Arabic" w:eastAsia="Times New Roman" w:hAnsi="Simplified Arabic" w:cs="Simplified Arabic"/>
          <w:sz w:val="28"/>
          <w:szCs w:val="28"/>
          <w:rtl/>
        </w:rPr>
        <w:br/>
        <w:t>ولما كان عمرو بن أمية في الطريق بالقرقرة من صدر قناة، نزل في ظل شجرة وجاء رجلان من بني كلاب فنزلا معه، فلما ناما فتك بهما عمرو، وهو يرى أنه قد أصاب ثأر</w:t>
      </w:r>
    </w:p>
    <w:p w:rsidR="00101E01" w:rsidRPr="00D72051" w:rsidRDefault="00101E01" w:rsidP="00101E01">
      <w:pPr>
        <w:spacing w:after="0" w:line="240" w:lineRule="auto"/>
        <w:ind w:left="720"/>
        <w:rPr>
          <w:rFonts w:ascii="Simplified Arabic" w:eastAsia="Times New Roman" w:hAnsi="Simplified Arabic" w:cs="Simplified Arabic"/>
          <w:sz w:val="28"/>
          <w:szCs w:val="28"/>
          <w:rtl/>
          <w:lang w:bidi="ar-IQ"/>
        </w:rPr>
      </w:pPr>
    </w:p>
    <w:p w:rsidR="00101E01" w:rsidRPr="00D72051" w:rsidRDefault="00101E01" w:rsidP="00101E01">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sidRPr="00D72051">
        <w:rPr>
          <w:rFonts w:ascii="Simplified Arabic" w:eastAsia="Times New Roman" w:hAnsi="Simplified Arabic" w:cs="Simplified Arabic"/>
          <w:sz w:val="28"/>
          <w:szCs w:val="28"/>
          <w:rtl/>
        </w:rPr>
        <w:t>أصحابه، وإذا معهما عهد من رسول الله صلى الله عليه وسلم لم يشعر به، فلما قدم أخبر رسول الله صلى الله عليه وسلم بما فعل، فقال: لقد قتلت قتيلين لأدينهما وانشغل بجمع دياتهم من المسلمين وحلفائهم اليهود «1» ، وهذا الذي صار سببا لغزوة بني النضير كما سيذكر.</w:t>
      </w:r>
      <w:r w:rsidRPr="00D72051">
        <w:rPr>
          <w:rFonts w:ascii="Simplified Arabic" w:eastAsia="Times New Roman" w:hAnsi="Simplified Arabic" w:cs="Simplified Arabic"/>
          <w:sz w:val="28"/>
          <w:szCs w:val="28"/>
          <w:rtl/>
        </w:rPr>
        <w:br/>
        <w:t>وقد تألم النبي صلى الله عليه وسلم لأجل هذه المأساة، ولأجل مأساة الرجيع اللتين وقعتا خلال أيام معدودة «2» تألما شديدا، وتغلب عليه الحزن والقلق «3» ، حتى دعا على هؤلاء القوم والقبائل التي قامت بالغدر والفتك في أصحابه، ففي الصحيح عن أنس قال: دعا النبي صلى الله عليه وسلم على الذين قتلوا أصحابه ببئر معونة ثلاثين صباحا، يدعو في صلاة الفجر على رعل وذكوان ولحيان وعصية، ويقول: عصية عصت الله ورسوله، فأنزل الله تعالى على نبيه قرآنا قرأناه حتى نسخ بعد: «بلغوا قومنا أنا لقينا ربنا فرضي عنا ورضينا عنه» فترك رسول الله صلى الله عليه وسلم قنوته «4» .</w:t>
      </w:r>
      <w:r w:rsidRPr="00D72051">
        <w:rPr>
          <w:rFonts w:ascii="Simplified Arabic" w:eastAsia="Times New Roman" w:hAnsi="Simplified Arabic" w:cs="Simplified Arabic"/>
          <w:sz w:val="28"/>
          <w:szCs w:val="28"/>
          <w:rtl/>
        </w:rPr>
        <w:br/>
      </w:r>
      <w:r w:rsidRPr="006D1B65">
        <w:rPr>
          <w:rFonts w:ascii="Simplified Arabic" w:eastAsia="Times New Roman" w:hAnsi="Simplified Arabic" w:cs="Simplified Arabic"/>
          <w:b/>
          <w:bCs/>
          <w:color w:val="800000"/>
          <w:sz w:val="28"/>
          <w:szCs w:val="28"/>
          <w:rtl/>
        </w:rPr>
        <w:t>غزوة بني النضير</w:t>
      </w:r>
      <w:r w:rsidRPr="00D72051">
        <w:rPr>
          <w:rFonts w:ascii="Simplified Arabic" w:eastAsia="Times New Roman" w:hAnsi="Simplified Arabic" w:cs="Simplified Arabic"/>
          <w:sz w:val="28"/>
          <w:szCs w:val="28"/>
          <w:rtl/>
        </w:rPr>
        <w:br/>
        <w:t>قد أسلفنا أن اليهود كانوا يتحرقون على الإسلام والمسلمين، إلا أنهم لم يكونوا أصحاب حرب وضرب، بل كانوا أصحاب دس ومؤامرة، فكانوا يجاهرون بالحقد والعداوة، ويختارون أنواعا من الحيل، لإيقاع الإيذاء بالمسلمين دون أن يقوموا للقتال، مع ما كان بينهم وبين المسلمين من عهود ومواثيق، وأنهم بعد وقعة بني قينقاع، وقتل كعب بن الأشرف خافوا على أنفسهم، فاستكانوا والتزموا الهدوء والسكوت.</w:t>
      </w:r>
      <w:r w:rsidRPr="00D72051">
        <w:rPr>
          <w:rFonts w:ascii="Simplified Arabic" w:eastAsia="Times New Roman" w:hAnsi="Simplified Arabic" w:cs="Simplified Arabic"/>
          <w:sz w:val="28"/>
          <w:szCs w:val="28"/>
          <w:rtl/>
        </w:rPr>
        <w:br/>
        <w:t>ولكنهم بعد وقعة أحد تجرؤوا، فكاشفوا بالعداوة والغدر، وأخذوا يتصلون بالمنافقين وبالمشركين من أهل مكة سرا، ويعملون لصالحهم ضد المسلمين «5» .</w:t>
      </w:r>
      <w:r w:rsidRPr="00D72051">
        <w:rPr>
          <w:rFonts w:ascii="Simplified Arabic" w:eastAsia="Times New Roman" w:hAnsi="Simplified Arabic" w:cs="Simplified Arabic"/>
          <w:sz w:val="28"/>
          <w:szCs w:val="28"/>
          <w:rtl/>
        </w:rPr>
        <w:br/>
        <w:t>وصبر النبي صلى الله عليه وسلم، حتى ازدادوا جرأة وجسارة بعد وقعة الرجيع وبئر معونة، حتى قاموا بمؤامرة تهدف القضاء على النبي صلى الله عليه وسلم.</w:t>
      </w:r>
      <w:r w:rsidRPr="00D72051">
        <w:rPr>
          <w:rFonts w:ascii="Simplified Arabic" w:eastAsia="Times New Roman" w:hAnsi="Simplified Arabic" w:cs="Simplified Arabic"/>
          <w:sz w:val="28"/>
          <w:szCs w:val="28"/>
          <w:rtl/>
        </w:rPr>
        <w:br/>
        <w:t>وبيان ذلك أنه صلى الله عليه وسلم خرج إليهم في نفر من أصحابه، وكلمهم أن يعينوه في دية</w:t>
      </w:r>
      <w:r>
        <w:rPr>
          <w:rFonts w:ascii="Simplified Arabic" w:eastAsia="Times New Roman" w:hAnsi="Simplified Arabic" w:cs="Simplified Arabic" w:hint="cs"/>
          <w:sz w:val="28"/>
          <w:szCs w:val="28"/>
          <w:rtl/>
        </w:rPr>
        <w:t>....</w:t>
      </w:r>
      <w:r w:rsidRPr="00D72051">
        <w:rPr>
          <w:rFonts w:ascii="Simplified Arabic" w:eastAsia="Times New Roman" w:hAnsi="Simplified Arabic" w:cs="Simplified Arabic"/>
          <w:sz w:val="28"/>
          <w:szCs w:val="28"/>
          <w:rtl/>
        </w:rPr>
        <w:br/>
        <w:t>__________</w:t>
      </w:r>
      <w:r w:rsidRPr="00D72051">
        <w:rPr>
          <w:rFonts w:ascii="Simplified Arabic" w:eastAsia="Times New Roman" w:hAnsi="Simplified Arabic" w:cs="Simplified Arabic"/>
          <w:sz w:val="28"/>
          <w:szCs w:val="28"/>
          <w:rtl/>
        </w:rPr>
        <w:br/>
        <w:t>(1) انظر ابن هشام 2/ 183 إلى 188، وزاد المعاد 2/ 109، 110، صحيح البخاري 2/ 584، 586.</w:t>
      </w:r>
      <w:r w:rsidRPr="00D72051">
        <w:rPr>
          <w:rFonts w:ascii="Simplified Arabic" w:eastAsia="Times New Roman" w:hAnsi="Simplified Arabic" w:cs="Simplified Arabic"/>
          <w:sz w:val="28"/>
          <w:szCs w:val="28"/>
          <w:rtl/>
        </w:rPr>
        <w:br/>
        <w:t>(2) ذكر الواقدي أن خبر أصحاب الرجيع وخبر أصحاب بئر معونة أتى النبيّ صلى الله عليه وسلم في ليلة واحدة.</w:t>
      </w:r>
      <w:r w:rsidRPr="00D72051">
        <w:rPr>
          <w:rFonts w:ascii="Simplified Arabic" w:eastAsia="Times New Roman" w:hAnsi="Simplified Arabic" w:cs="Simplified Arabic"/>
          <w:sz w:val="28"/>
          <w:szCs w:val="28"/>
          <w:rtl/>
        </w:rPr>
        <w:br/>
      </w:r>
      <w:r w:rsidRPr="00D72051">
        <w:rPr>
          <w:rFonts w:ascii="Simplified Arabic" w:eastAsia="Times New Roman" w:hAnsi="Simplified Arabic" w:cs="Simplified Arabic"/>
          <w:sz w:val="28"/>
          <w:szCs w:val="28"/>
          <w:rtl/>
        </w:rPr>
        <w:lastRenderedPageBreak/>
        <w:t>(3) روى ابن سعد عن أنس ما رأيت رسول الله صلى الله عليه وسلم وجد على أحد ما وجد على أصحاب بئر معونة «مختصر سيرة الرسول للشيخ عبد الله النجدي ص 260» .</w:t>
      </w:r>
      <w:r w:rsidRPr="00D72051">
        <w:rPr>
          <w:rFonts w:ascii="Simplified Arabic" w:eastAsia="Times New Roman" w:hAnsi="Simplified Arabic" w:cs="Simplified Arabic"/>
          <w:sz w:val="28"/>
          <w:szCs w:val="28"/>
          <w:rtl/>
        </w:rPr>
        <w:br/>
        <w:t>(4) البخاري 2/ 586، 587، 588.</w:t>
      </w:r>
      <w:r w:rsidRPr="00D72051">
        <w:rPr>
          <w:rFonts w:ascii="Simplified Arabic" w:eastAsia="Times New Roman" w:hAnsi="Simplified Arabic" w:cs="Simplified Arabic"/>
          <w:sz w:val="28"/>
          <w:szCs w:val="28"/>
          <w:rtl/>
        </w:rPr>
        <w:br/>
        <w:t>(5) يؤخذ ذلك مما رواه أبو داود في باب خبر النضير 3/ 116، 117 «عون المعبود شرح سنن أبي داود» .</w:t>
      </w:r>
    </w:p>
    <w:p w:rsidR="00101E01" w:rsidRPr="00552289" w:rsidRDefault="00101E01" w:rsidP="00101E01">
      <w:pPr>
        <w:spacing w:before="100" w:beforeAutospacing="1" w:after="100" w:afterAutospacing="1" w:line="240" w:lineRule="auto"/>
        <w:ind w:left="720"/>
        <w:rPr>
          <w:rFonts w:ascii="Simplified Arabic" w:eastAsia="Times New Roman" w:hAnsi="Simplified Arabic" w:cs="Simplified Arabic"/>
          <w:i/>
          <w:iCs/>
          <w:color w:val="0000FF"/>
          <w:sz w:val="28"/>
          <w:szCs w:val="28"/>
          <w:rtl/>
        </w:rPr>
      </w:pPr>
      <w:r>
        <w:rPr>
          <w:rFonts w:ascii="Simplified Arabic" w:eastAsia="Times New Roman" w:hAnsi="Simplified Arabic" w:cs="Simplified Arabic" w:hint="cs"/>
          <w:sz w:val="28"/>
          <w:szCs w:val="28"/>
          <w:rtl/>
        </w:rPr>
        <w:t>....</w:t>
      </w:r>
      <w:r w:rsidRPr="00D72051">
        <w:rPr>
          <w:rFonts w:ascii="Simplified Arabic" w:eastAsia="Times New Roman" w:hAnsi="Simplified Arabic" w:cs="Simplified Arabic"/>
          <w:sz w:val="28"/>
          <w:szCs w:val="28"/>
          <w:rtl/>
        </w:rPr>
        <w:t>الكلابيين اللذين قتلهما عمرو بن أمية الضمري- وكان ذلك يجب عليهم حسب بنود المعاهدة- فقالوا: نفعل يا أبا القاسم، اجلس ههنا حتى نقضي حاجتك. فجلس إلى جنب جدار من بيوتهم ينتظر وفاءهم بما وعدوا، وجلس معه أبو بكر وعمر وعلي وطائفة من أصحابه.</w:t>
      </w:r>
      <w:r w:rsidRPr="00D72051">
        <w:rPr>
          <w:rFonts w:ascii="Simplified Arabic" w:eastAsia="Times New Roman" w:hAnsi="Simplified Arabic" w:cs="Simplified Arabic"/>
          <w:sz w:val="28"/>
          <w:szCs w:val="28"/>
          <w:rtl/>
        </w:rPr>
        <w:br/>
        <w:t>وخلا اليهود بعضهم إلى بعض، وسوّل لهم الشيطان الشقاء الذي كتب عليهم، فتامروا بقتله صلى الله عليه وسلم، وقالوا: أيكم يأخذ هذه الرحى، ويصعد فيلقيها على رأسه يشدخه بها؟ ... فقال أشقاهم عمرو بن جحاش: أنا. فقال لهم سلام بن مشكم: لا تفعلوا، فو الله ليخبرن بما هممتم به، وإنه لنقض العهد الذي بيننا وبينه، لكنهم عزموا على تنفيذ خطتهم.</w:t>
      </w:r>
      <w:r w:rsidRPr="00D72051">
        <w:rPr>
          <w:rFonts w:ascii="Simplified Arabic" w:eastAsia="Times New Roman" w:hAnsi="Simplified Arabic" w:cs="Simplified Arabic"/>
          <w:sz w:val="28"/>
          <w:szCs w:val="28"/>
          <w:rtl/>
        </w:rPr>
        <w:br/>
        <w:t>ونزل جبريل من عند رب العالمين على رسوله صلى الله عليه وسلم يعلمه بما هموا به، فنهض مسرعا، وتوجه إلى المدينة، ولحقه أصحابه فقالوا: نهضت ولم نشعر بك، فأخبرهم بما همت به يهود.</w:t>
      </w:r>
      <w:r w:rsidRPr="00D72051">
        <w:rPr>
          <w:rFonts w:ascii="Simplified Arabic" w:eastAsia="Times New Roman" w:hAnsi="Simplified Arabic" w:cs="Simplified Arabic"/>
          <w:sz w:val="28"/>
          <w:szCs w:val="28"/>
          <w:rtl/>
        </w:rPr>
        <w:br/>
        <w:t>وما لبث رسول الله صلى الله عليه وسلم أن بعث محمد بن مسلمة إلى بني النضير يقول لهم: «اخرجوا من المدينة ولا تساكنوني بها، وقد أجلتكم عشرا، فمن وجدت بعد ذلك بها ضربت عنقه» .</w:t>
      </w:r>
      <w:r w:rsidRPr="00D72051">
        <w:rPr>
          <w:rFonts w:ascii="Simplified Arabic" w:eastAsia="Times New Roman" w:hAnsi="Simplified Arabic" w:cs="Simplified Arabic"/>
          <w:sz w:val="28"/>
          <w:szCs w:val="28"/>
          <w:rtl/>
        </w:rPr>
        <w:br/>
        <w:t>ولم يجد يهود مناصا من الخروج، فأقاموا أياما يتجهزون للرحيل، بيد أن رئيس المنافقين- عبد الله بن أبي- بعث إليهم أن اثبتوا وتمنعوا، ولا تخرجوا من دياركم، فإن معي ألفين يدخلون معكم حصنكم، فيموتون دونكم لَئِنْ أُخْرِجْتُمْ لَنَخْرُجَنَّ مَعَكُمْ وَلا نُطِيعُ فِيكُمْ أَحَداً أَبَداً، وَإِنْ قُوتِلْتُمْ لَنَنْصُرَنَّكُمْ وتنصركم قريظة وحلفاؤكم من غطفان.</w:t>
      </w:r>
      <w:r w:rsidRPr="00D72051">
        <w:rPr>
          <w:rFonts w:ascii="Simplified Arabic" w:eastAsia="Times New Roman" w:hAnsi="Simplified Arabic" w:cs="Simplified Arabic"/>
          <w:sz w:val="28"/>
          <w:szCs w:val="28"/>
          <w:rtl/>
        </w:rPr>
        <w:br/>
        <w:t>وهناك عادت لليهود ثقتهم، واستقر رأيهم على المناوأة، وطمع رئيسهم حيي بن أخطب فيما قاله رأس المنافقين، فبعث إلى رسول الله صلى الله عليه وسلم يقول: إنا لا نخرج من ديارنا، فاصنع ما بدا لك.</w:t>
      </w:r>
      <w:r w:rsidRPr="00D72051">
        <w:rPr>
          <w:rFonts w:ascii="Simplified Arabic" w:eastAsia="Times New Roman" w:hAnsi="Simplified Arabic" w:cs="Simplified Arabic"/>
          <w:sz w:val="28"/>
          <w:szCs w:val="28"/>
          <w:rtl/>
        </w:rPr>
        <w:br/>
        <w:t xml:space="preserve">ولا شك أن الموقف كان حرجا بالنسبة إلى المسلمين، فإن اشتباكهم بخصومهم في هذه </w:t>
      </w:r>
      <w:r w:rsidRPr="00D72051">
        <w:rPr>
          <w:rFonts w:ascii="Simplified Arabic" w:eastAsia="Times New Roman" w:hAnsi="Simplified Arabic" w:cs="Simplified Arabic"/>
          <w:sz w:val="28"/>
          <w:szCs w:val="28"/>
          <w:rtl/>
        </w:rPr>
        <w:lastRenderedPageBreak/>
        <w:t>الفترة المحرجة من تاريخهم لم يكن مأمون العواقب، وقد رأيت كلب العرب عليهم، وفتكهم الشنيع ببعوثهم، ثم إن يهود بني النضير كانوا على درجة من القوة تجعل استسلامهم بعيد الاحتمال، وتجعل فرض القتال معهم محفوفا بالمكاره، إلا أن الحال التي جدت بعد مأساة بئر معونة وما قبلها زادت حساسية المسلمين بجرائم الاغتيال والغدر التي أخذوا يتعرضون لها جماعات وأفرادا، وضاعفت نقمتهم على مقترفيها، ومن ثم قرروا</w:t>
      </w:r>
      <w:r>
        <w:rPr>
          <w:rFonts w:ascii="Simplified Arabic" w:eastAsia="Times New Roman" w:hAnsi="Simplified Arabic" w:cs="Simplified Arabic" w:hint="cs"/>
          <w:i/>
          <w:iCs/>
          <w:color w:val="0000FF"/>
          <w:sz w:val="28"/>
          <w:szCs w:val="28"/>
          <w:rtl/>
        </w:rPr>
        <w:t xml:space="preserve"> </w:t>
      </w:r>
      <w:r w:rsidRPr="00D72051">
        <w:rPr>
          <w:rFonts w:ascii="Simplified Arabic" w:eastAsia="Times New Roman" w:hAnsi="Simplified Arabic" w:cs="Simplified Arabic"/>
          <w:sz w:val="28"/>
          <w:szCs w:val="28"/>
          <w:rtl/>
        </w:rPr>
        <w:t>أن يقاتلوا بني النضير- بعد همهم باغتيال الرسول صلى الله عليه وسلم- مهما تكن النتائج ...</w:t>
      </w:r>
      <w:r w:rsidRPr="00D72051">
        <w:rPr>
          <w:rFonts w:ascii="Simplified Arabic" w:eastAsia="Times New Roman" w:hAnsi="Simplified Arabic" w:cs="Simplified Arabic"/>
          <w:sz w:val="28"/>
          <w:szCs w:val="28"/>
          <w:rtl/>
        </w:rPr>
        <w:br/>
        <w:t>فلما بلغ رسول الله صلى الله عليه وسلم جواب حيي بن أخطب كبر وكبر أصحابه، ثم نهض لمناجزة القوم، فاستعمل على المدينة ابن أم مكتوم وسار إليهم، وعلي بن أبي طالب يحمل اللواء، فلما انتهى إليهم فرض عليهم الحصار.</w:t>
      </w:r>
      <w:r w:rsidRPr="00D72051">
        <w:rPr>
          <w:rFonts w:ascii="Simplified Arabic" w:eastAsia="Times New Roman" w:hAnsi="Simplified Arabic" w:cs="Simplified Arabic"/>
          <w:sz w:val="28"/>
          <w:szCs w:val="28"/>
          <w:rtl/>
        </w:rPr>
        <w:br/>
        <w:t>والتجأ بنو النضير إلى حصونهم، فأقاموا عليها يرمون بالنبل والحجارة، وكانت نخيلهم وبساتينهم عونا لهم في ذلك، فأمر بقطعها وتحريقها، وفي ذلك يقول حسان:</w:t>
      </w:r>
      <w:r w:rsidRPr="00D72051">
        <w:rPr>
          <w:rFonts w:ascii="Simplified Arabic" w:eastAsia="Times New Roman" w:hAnsi="Simplified Arabic" w:cs="Simplified Arabic"/>
          <w:sz w:val="28"/>
          <w:szCs w:val="28"/>
          <w:rtl/>
        </w:rPr>
        <w:br/>
        <w:t>وهان على سراة بني لؤي ... حريق بالبويرة مستطير</w:t>
      </w:r>
      <w:r w:rsidRPr="00D72051">
        <w:rPr>
          <w:rFonts w:ascii="Simplified Arabic" w:eastAsia="Times New Roman" w:hAnsi="Simplified Arabic" w:cs="Simplified Arabic"/>
          <w:sz w:val="28"/>
          <w:szCs w:val="28"/>
          <w:rtl/>
        </w:rPr>
        <w:br/>
        <w:t>البويرة: اسم لنخل بني النضير، وفي ذلك أنزل الله تعالى: ما قَطَعْتُمْ مِنْ لِينَةٍ أَوْ تَرَكْتُمُوها قائِمَةً عَلى أُصُولِها فَبِإِذْنِ اللَّهِ [الحشر: 5] .</w:t>
      </w:r>
      <w:r w:rsidRPr="00D72051">
        <w:rPr>
          <w:rFonts w:ascii="Simplified Arabic" w:eastAsia="Times New Roman" w:hAnsi="Simplified Arabic" w:cs="Simplified Arabic"/>
          <w:sz w:val="28"/>
          <w:szCs w:val="28"/>
          <w:rtl/>
        </w:rPr>
        <w:br/>
        <w:t>واعتزلتهم قريظة، وخانهم عبد الله بن أبي وحلفاؤهم من غطفان، فلم يحاول أحد أن يسوق لهم خيرا، أو يدفع عنهم شرا، ولهذا شبه سبحانه وتعالى قصتهم، وجعل مثلهم:</w:t>
      </w:r>
      <w:r w:rsidRPr="00D72051">
        <w:rPr>
          <w:rFonts w:ascii="Simplified Arabic" w:eastAsia="Times New Roman" w:hAnsi="Simplified Arabic" w:cs="Simplified Arabic"/>
          <w:sz w:val="28"/>
          <w:szCs w:val="28"/>
          <w:rtl/>
        </w:rPr>
        <w:br/>
        <w:t>كَمَثَلِ الشَّيْطانِ إِذْ قالَ لِلْإِنْسانِ اكْفُرْ، فَلَمَّا كَفَرَ قالَ: إِنِّي بَرِيءٌ مِنْكَ [الحشر: 16] .</w:t>
      </w:r>
      <w:r w:rsidRPr="00D72051">
        <w:rPr>
          <w:rFonts w:ascii="Simplified Arabic" w:eastAsia="Times New Roman" w:hAnsi="Simplified Arabic" w:cs="Simplified Arabic"/>
          <w:sz w:val="28"/>
          <w:szCs w:val="28"/>
          <w:rtl/>
        </w:rPr>
        <w:br/>
        <w:t xml:space="preserve">ولم يطل الحصار- فقد دام ست ليال فقط، وقيل: خمس عشرة ليلة- حتى قذف الله في قلوبهم الرعب، فاندحروا وتهيأوا </w:t>
      </w:r>
      <w:proofErr w:type="spellStart"/>
      <w:r w:rsidRPr="00D72051">
        <w:rPr>
          <w:rFonts w:ascii="Simplified Arabic" w:eastAsia="Times New Roman" w:hAnsi="Simplified Arabic" w:cs="Simplified Arabic"/>
          <w:sz w:val="28"/>
          <w:szCs w:val="28"/>
          <w:rtl/>
        </w:rPr>
        <w:t>للإستسلام</w:t>
      </w:r>
      <w:proofErr w:type="spellEnd"/>
      <w:r w:rsidRPr="00D72051">
        <w:rPr>
          <w:rFonts w:ascii="Simplified Arabic" w:eastAsia="Times New Roman" w:hAnsi="Simplified Arabic" w:cs="Simplified Arabic"/>
          <w:sz w:val="28"/>
          <w:szCs w:val="28"/>
          <w:rtl/>
        </w:rPr>
        <w:t xml:space="preserve"> ولإلقاء السلاح، فأرسلوا إلى رسول الله صلى الله عليه وسلم: نحن نخرج عن المدينة، فأنزلهم على أن يخرجوا عنها بنفوسهم وذراريهم، وأن لهم ما حملت الإبل إلا السلاح.</w:t>
      </w:r>
      <w:r w:rsidRPr="00D72051">
        <w:rPr>
          <w:rFonts w:ascii="Simplified Arabic" w:eastAsia="Times New Roman" w:hAnsi="Simplified Arabic" w:cs="Simplified Arabic"/>
          <w:sz w:val="28"/>
          <w:szCs w:val="28"/>
          <w:rtl/>
        </w:rPr>
        <w:br/>
        <w:t>فنزلوا على ذلك، وخربوا بيوتهم بأيديهم، ليحملوا الأبواب والشبابيك، بل حتى حمل بعضهم الأوتاد وجذوع السقف، ثم حملوا النساء والصبيان، وتحملوا على ستمائة بعير، فترحل أكثرهم وأكابرهم كحيي بن أخطب وسلام بن أبي الحقيق إلى خيبر، وذهبت طائفة منهم إلى الشام، وأسلم منهم رجلان فقط يامين بن عمرو وأبو سعد بن وهب، فأحرزا أموالهما.</w:t>
      </w:r>
      <w:r w:rsidRPr="00D72051">
        <w:rPr>
          <w:rFonts w:ascii="Simplified Arabic" w:eastAsia="Times New Roman" w:hAnsi="Simplified Arabic" w:cs="Simplified Arabic"/>
          <w:sz w:val="28"/>
          <w:szCs w:val="28"/>
          <w:rtl/>
        </w:rPr>
        <w:br/>
        <w:t>وقبض رسول الله صلى الله عليه وسلم سلاح بني النضير، واستولى على أرضهم وديارهم وأموالهم، فوجد من السلاح خمسين درعا، وخمسين بيضة، وثلاثمائة وأربعين سيفا.</w:t>
      </w:r>
      <w:r w:rsidRPr="00D72051">
        <w:rPr>
          <w:rFonts w:ascii="Simplified Arabic" w:eastAsia="Times New Roman" w:hAnsi="Simplified Arabic" w:cs="Simplified Arabic"/>
          <w:sz w:val="28"/>
          <w:szCs w:val="28"/>
          <w:rtl/>
        </w:rPr>
        <w:br/>
      </w:r>
      <w:r w:rsidRPr="00D72051">
        <w:rPr>
          <w:rFonts w:ascii="Simplified Arabic" w:eastAsia="Times New Roman" w:hAnsi="Simplified Arabic" w:cs="Simplified Arabic"/>
          <w:sz w:val="28"/>
          <w:szCs w:val="28"/>
          <w:rtl/>
        </w:rPr>
        <w:lastRenderedPageBreak/>
        <w:t>وكانت أموال بني النضير وأرضهم وديارهم خالصة لرسول الله صلى الله عليه وسلم، يضعها حيث يشاء، ولم يخمسها لأن الله أفاءها عليه، ولم يوجف المسلمون عليها بخيل ولا ركاب، فقسمها بين المهاجرين الأولين خاصة، إلا أنه أعطى أبا دجانة وسهل بن حنيف الأنصاريين</w:t>
      </w:r>
      <w:r>
        <w:rPr>
          <w:rFonts w:ascii="Simplified Arabic" w:eastAsia="Times New Roman" w:hAnsi="Simplified Arabic" w:cs="Simplified Arabic" w:hint="cs"/>
          <w:i/>
          <w:iCs/>
          <w:color w:val="0000FF"/>
          <w:sz w:val="28"/>
          <w:szCs w:val="28"/>
          <w:rtl/>
        </w:rPr>
        <w:t xml:space="preserve"> </w:t>
      </w:r>
      <w:r w:rsidRPr="00552289">
        <w:rPr>
          <w:rFonts w:ascii="Simplified Arabic" w:eastAsia="Times New Roman" w:hAnsi="Simplified Arabic" w:cs="Simplified Arabic"/>
          <w:sz w:val="28"/>
          <w:szCs w:val="28"/>
          <w:rtl/>
        </w:rPr>
        <w:t>لفقرهما، وكان ينفق منها على أهله نفقة سنة، ثم يجعل ما بقي في السلاح والكراع عدة في سبيل الله.</w:t>
      </w:r>
      <w:r w:rsidRPr="00552289">
        <w:rPr>
          <w:rFonts w:ascii="Simplified Arabic" w:eastAsia="Times New Roman" w:hAnsi="Simplified Arabic" w:cs="Simplified Arabic"/>
          <w:sz w:val="28"/>
          <w:szCs w:val="28"/>
          <w:rtl/>
        </w:rPr>
        <w:br/>
        <w:t>كانت غزوة بني النضير في ربيع الأول سنة 4 من الهجرة، أغسطس 635 م.</w:t>
      </w:r>
      <w:r w:rsidRPr="00552289">
        <w:rPr>
          <w:rFonts w:ascii="Simplified Arabic" w:eastAsia="Times New Roman" w:hAnsi="Simplified Arabic" w:cs="Simplified Arabic"/>
          <w:sz w:val="28"/>
          <w:szCs w:val="28"/>
          <w:rtl/>
        </w:rPr>
        <w:br/>
        <w:t xml:space="preserve">وأنزل الله في هذه الغزوة سورة الحشر بأكملها، فوصف طرد اليهود، وفضح مسلك المنافقين، وبين أحكام الفيء، وأثنى على المهاجرين والأنصار، وبين جواز القطع والحرق في أرض العدو للمصالح الحربية، وأن ذلك ليس من الفساد في الأرض، وأوصى المؤمنين بالتزام التقوى </w:t>
      </w:r>
      <w:proofErr w:type="spellStart"/>
      <w:r w:rsidRPr="00552289">
        <w:rPr>
          <w:rFonts w:ascii="Simplified Arabic" w:eastAsia="Times New Roman" w:hAnsi="Simplified Arabic" w:cs="Simplified Arabic"/>
          <w:sz w:val="28"/>
          <w:szCs w:val="28"/>
          <w:rtl/>
        </w:rPr>
        <w:t>والإستعداد</w:t>
      </w:r>
      <w:proofErr w:type="spellEnd"/>
      <w:r w:rsidRPr="00552289">
        <w:rPr>
          <w:rFonts w:ascii="Simplified Arabic" w:eastAsia="Times New Roman" w:hAnsi="Simplified Arabic" w:cs="Simplified Arabic"/>
          <w:sz w:val="28"/>
          <w:szCs w:val="28"/>
          <w:rtl/>
        </w:rPr>
        <w:t xml:space="preserve"> للآخرة، ثم ختمها بالثناء على نفسه وبيان أسمائه وصفاته.</w:t>
      </w:r>
      <w:r w:rsidRPr="00552289">
        <w:rPr>
          <w:rFonts w:ascii="Simplified Arabic" w:eastAsia="Times New Roman" w:hAnsi="Simplified Arabic" w:cs="Simplified Arabic"/>
          <w:sz w:val="28"/>
          <w:szCs w:val="28"/>
          <w:rtl/>
        </w:rPr>
        <w:br/>
        <w:t>وكان ابن عباس يقول عن سورة الحشر: قل: سورة النضير «1» .</w:t>
      </w:r>
    </w:p>
    <w:p w:rsidR="00FB44D1" w:rsidRDefault="00FB44D1">
      <w:bookmarkStart w:id="0" w:name="_GoBack"/>
      <w:bookmarkEnd w:id="0"/>
    </w:p>
    <w:sectPr w:rsidR="00FB44D1" w:rsidSect="00EA09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61"/>
    <w:rsid w:val="00101E01"/>
    <w:rsid w:val="00A35D61"/>
    <w:rsid w:val="00D9687D"/>
    <w:rsid w:val="00EA091C"/>
    <w:rsid w:val="00FB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0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0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2</cp:revision>
  <dcterms:created xsi:type="dcterms:W3CDTF">2020-03-16T17:28:00Z</dcterms:created>
  <dcterms:modified xsi:type="dcterms:W3CDTF">2020-03-16T17:29:00Z</dcterms:modified>
</cp:coreProperties>
</file>