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7E" w:rsidRDefault="0056227E" w:rsidP="0056227E">
      <w:pPr>
        <w:spacing w:before="100" w:beforeAutospacing="1" w:after="100" w:afterAutospacing="1" w:line="240" w:lineRule="auto"/>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 xml:space="preserve">المادة: القواعد الفقهية.             اسم المحاضرة: التعريف بالقواعد الفقهية                        </w:t>
      </w:r>
    </w:p>
    <w:p w:rsidR="0056227E" w:rsidRDefault="0056227E" w:rsidP="003C2A0D">
      <w:pPr>
        <w:spacing w:before="100" w:beforeAutospacing="1" w:after="100" w:afterAutospacing="1" w:line="240" w:lineRule="auto"/>
        <w:ind w:left="-1050"/>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 xml:space="preserve">        المرحلة: </w:t>
      </w:r>
      <w:r>
        <w:rPr>
          <w:rFonts w:ascii="Simplified Arabic" w:eastAsia="Times New Roman" w:hAnsi="Simplified Arabic" w:cs="Simplified Arabic" w:hint="cs"/>
          <w:b/>
          <w:bCs/>
          <w:sz w:val="32"/>
          <w:szCs w:val="32"/>
          <w:rtl/>
        </w:rPr>
        <w:t>الماجستير</w:t>
      </w:r>
      <w:r>
        <w:rPr>
          <w:rFonts w:ascii="Simplified Arabic" w:eastAsia="Times New Roman" w:hAnsi="Simplified Arabic" w:cs="Simplified Arabic" w:hint="cs"/>
          <w:b/>
          <w:bCs/>
          <w:sz w:val="32"/>
          <w:szCs w:val="32"/>
          <w:rtl/>
        </w:rPr>
        <w:t xml:space="preserve">                أستاذ المادة: أ.م.د. فراس مجيد عبدالله</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b/>
          <w:bCs/>
          <w:sz w:val="32"/>
          <w:szCs w:val="32"/>
          <w:rtl/>
        </w:rPr>
      </w:pPr>
      <w:r w:rsidRPr="00603BA3">
        <w:rPr>
          <w:rFonts w:ascii="Simplified Arabic" w:eastAsia="Times New Roman" w:hAnsi="Simplified Arabic" w:cs="Simplified Arabic" w:hint="cs"/>
          <w:b/>
          <w:bCs/>
          <w:sz w:val="32"/>
          <w:szCs w:val="32"/>
          <w:rtl/>
        </w:rPr>
        <w:t xml:space="preserve">تقديم للقواعد الفقهية </w:t>
      </w:r>
      <w:r>
        <w:rPr>
          <w:rFonts w:ascii="Simplified Arabic" w:eastAsia="Times New Roman" w:hAnsi="Simplified Arabic" w:cs="Simplified Arabic" w:hint="cs"/>
          <w:b/>
          <w:bCs/>
          <w:sz w:val="32"/>
          <w:szCs w:val="32"/>
          <w:rtl/>
        </w:rPr>
        <w:t>:</w:t>
      </w:r>
      <w:bookmarkStart w:id="0" w:name="_GoBack"/>
      <w:bookmarkEnd w:id="0"/>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اولا: تعريف القواعد الفقهية: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القواعد لغة جمع قاعدة، وهي تعني الاساس، ومنها اساس البيت كما في قوله تعالى</w:t>
      </w:r>
      <w:r>
        <w:rPr>
          <w:rFonts w:ascii="Simplified Arabic" w:eastAsia="Times New Roman" w:hAnsi="Simplified Arabic" w:cs="Simplified Arabic" w:hint="cs"/>
          <w:sz w:val="32"/>
          <w:szCs w:val="32"/>
          <w:rtl/>
          <w:lang w:bidi="ar-IQ"/>
        </w:rPr>
        <w:t>:</w:t>
      </w:r>
      <w:r w:rsidRPr="00E96FE0">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 xml:space="preserve"> </w:t>
      </w:r>
      <w:r w:rsidRPr="00E96FE0">
        <w:rPr>
          <w:rFonts w:ascii="Simplified Arabic" w:eastAsia="Times New Roman" w:hAnsi="Simplified Arabic" w:cs="Simplified Arabic" w:hint="cs"/>
          <w:sz w:val="32"/>
          <w:szCs w:val="32"/>
          <w:rtl/>
          <w:lang w:bidi="ar-IQ"/>
        </w:rPr>
        <w:t>وَإِذْ</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يَرْفَعُ</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إِبْرَاهِيمُ</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الْقَوَاعِدَ</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مِنَ</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الْبَيْتِ</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وَإِسْمَاعِيلُ</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رَبَّنَا</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تَقَبَّلْ</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مِنَّا</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إِنَّكَ</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أَنْتَ</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السَّمِيعُ</w:t>
      </w:r>
      <w:r w:rsidRPr="00E96FE0">
        <w:rPr>
          <w:rFonts w:ascii="Simplified Arabic" w:eastAsia="Times New Roman" w:hAnsi="Simplified Arabic" w:cs="Simplified Arabic"/>
          <w:sz w:val="32"/>
          <w:szCs w:val="32"/>
          <w:rtl/>
          <w:lang w:bidi="ar-IQ"/>
        </w:rPr>
        <w:t xml:space="preserve"> </w:t>
      </w:r>
      <w:r w:rsidRPr="00E96FE0">
        <w:rPr>
          <w:rFonts w:ascii="Simplified Arabic" w:eastAsia="Times New Roman" w:hAnsi="Simplified Arabic" w:cs="Simplified Arabic" w:hint="cs"/>
          <w:sz w:val="32"/>
          <w:szCs w:val="32"/>
          <w:rtl/>
          <w:lang w:bidi="ar-IQ"/>
        </w:rPr>
        <w:t>الْعَلِيمُ</w:t>
      </w:r>
      <w:r w:rsidRPr="00E96FE0">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w:t>
      </w:r>
      <w:r w:rsidRPr="00E96FE0">
        <w:rPr>
          <w:rFonts w:ascii="Simplified Arabic" w:eastAsia="Times New Roman" w:hAnsi="Simplified Arabic" w:cs="Simplified Arabic" w:hint="cs"/>
          <w:sz w:val="32"/>
          <w:szCs w:val="32"/>
          <w:rtl/>
          <w:lang w:bidi="ar-IQ"/>
        </w:rPr>
        <w:t>البقرة</w:t>
      </w:r>
      <w:r w:rsidRPr="00E96FE0">
        <w:rPr>
          <w:rFonts w:ascii="Simplified Arabic" w:eastAsia="Times New Roman" w:hAnsi="Simplified Arabic" w:cs="Simplified Arabic"/>
          <w:sz w:val="32"/>
          <w:szCs w:val="32"/>
          <w:rtl/>
          <w:lang w:bidi="ar-IQ"/>
        </w:rPr>
        <w:t>: 127</w:t>
      </w:r>
      <w:r w:rsidRPr="00603BA3">
        <w:rPr>
          <w:rFonts w:ascii="Simplified Arabic" w:eastAsia="Times New Roman" w:hAnsi="Simplified Arabic" w:cs="Simplified Arabic"/>
          <w:sz w:val="32"/>
          <w:szCs w:val="32"/>
          <w:rtl/>
          <w:lang w:bidi="ar-IQ"/>
        </w:rPr>
        <w:t xml:space="preserve">)  ويأتي بمعنى الاصل، وهي صفة غالبا بمعنى الثابتة. </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والقاعدة في الاصطلاح: حكم كلي ينطبق على جميع جزئياته لتعريف احكامها منه. </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او هي الحكم الكلي او الاكثري الذي يراد به معرفة حكم الجزئيات</w:t>
      </w:r>
      <w:r>
        <w:rPr>
          <w:rFonts w:ascii="Simplified Arabic" w:eastAsia="Times New Roman" w:hAnsi="Simplified Arabic" w:cs="Simplified Arabic"/>
          <w:sz w:val="32"/>
          <w:szCs w:val="32"/>
          <w:rtl/>
          <w:lang w:bidi="ar-IQ"/>
        </w:rPr>
        <w:t xml:space="preserve">. </w:t>
      </w:r>
      <w:r w:rsidRPr="00603BA3">
        <w:rPr>
          <w:rFonts w:ascii="Simplified Arabic" w:eastAsia="Times New Roman" w:hAnsi="Simplified Arabic" w:cs="Simplified Arabic"/>
          <w:sz w:val="32"/>
          <w:szCs w:val="32"/>
          <w:rtl/>
          <w:lang w:bidi="ar-IQ"/>
        </w:rPr>
        <w:t xml:space="preserve">او هي قضية كلية يعترف منها احكام جزئياتها. </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ومعنى كون القاعدة كلية ان يكون الحكم فيها على كل فرد، ولا يمنع ذلك تخلف بعض الجزئيات عنها لان لكل قاعدة مستثنيات نتيجة تقيد او تخصيص، لذلك عبر عنه في التعريف الثاني بالحكم الاكثري.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والضابط الفقهي: حكم كلي ينطبق على جميع جزئياته لتعرف احكامها منه في باب فقهي واحد فقط. كقولنا من صح طلاقه صح خلعه. اما القاعدة فهي في جميع ابواب الفقه.</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والفقه لغة: هو الفهم، اي مطلق الفهم.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وعن ابي اسحاق المروزي ان الفقه معناه فهم الاشياء الدقيقة، وقال الامام الرازي: الفقه هو فهم غرض المتكلم من كلامه سواء اكان واضحا ام خفيا.  اما الفقه في الاصطلاح: فهو العلم بالأحكام الشرعية العملية المكتسب من ادلتها التفصيلية.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واضافة القواعد الى الفقه اضافة تخصيصية أي اختصاص المضاف بالمضاف اليه، أي القواعد المختصة بالفقه باعتبار ان فروعه مبنية على تلك القواعد.</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b/>
          <w:bCs/>
          <w:sz w:val="32"/>
          <w:szCs w:val="32"/>
          <w:rtl/>
          <w:lang w:bidi="ar-IQ"/>
        </w:rPr>
      </w:pPr>
    </w:p>
    <w:p w:rsidR="003C2A0D" w:rsidRPr="00E96FE0" w:rsidRDefault="003C2A0D" w:rsidP="003C2A0D">
      <w:pPr>
        <w:spacing w:before="100" w:beforeAutospacing="1" w:after="100" w:afterAutospacing="1" w:line="240" w:lineRule="auto"/>
        <w:ind w:left="-1050"/>
        <w:rPr>
          <w:rFonts w:ascii="Simplified Arabic" w:eastAsia="Times New Roman" w:hAnsi="Simplified Arabic" w:cs="Simplified Arabic"/>
          <w:b/>
          <w:bCs/>
          <w:sz w:val="32"/>
          <w:szCs w:val="32"/>
          <w:rtl/>
          <w:lang w:bidi="ar-IQ"/>
        </w:rPr>
      </w:pPr>
      <w:r w:rsidRPr="00E96FE0">
        <w:rPr>
          <w:rFonts w:ascii="Simplified Arabic" w:eastAsia="Times New Roman" w:hAnsi="Simplified Arabic" w:cs="Simplified Arabic"/>
          <w:b/>
          <w:bCs/>
          <w:sz w:val="32"/>
          <w:szCs w:val="32"/>
          <w:rtl/>
          <w:lang w:bidi="ar-IQ"/>
        </w:rPr>
        <w:t>ثانيا: المقارنة بين القاعدة الفقهية والقاعدة الاصولية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القاعدة الاصولية مثل: كل امر للوجوب والقاعدة الفقهية مثل: الامور بمقاصدها.</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القواعد الفقهية تشبه القواعد الاصولية من جهة وتخالفها من جهة اخرى. فهي تشبهها من جهة ان كلا منها قواعد كلية تندرج تحتها احكام جزئية.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وتختلف عنها فيما يأتي:</w:t>
      </w:r>
    </w:p>
    <w:p w:rsidR="003C2A0D" w:rsidRPr="00C82772" w:rsidRDefault="003C2A0D" w:rsidP="003C2A0D">
      <w:pPr>
        <w:pStyle w:val="a6"/>
        <w:numPr>
          <w:ilvl w:val="0"/>
          <w:numId w:val="1"/>
        </w:numPr>
        <w:spacing w:before="100" w:beforeAutospacing="1" w:after="100" w:afterAutospacing="1" w:line="240" w:lineRule="auto"/>
        <w:rPr>
          <w:rFonts w:ascii="Simplified Arabic" w:eastAsia="Times New Roman" w:hAnsi="Simplified Arabic" w:cs="Simplified Arabic"/>
          <w:sz w:val="32"/>
          <w:szCs w:val="32"/>
          <w:rtl/>
          <w:lang w:bidi="ar-IQ"/>
        </w:rPr>
      </w:pPr>
      <w:r w:rsidRPr="00C82772">
        <w:rPr>
          <w:rFonts w:ascii="Simplified Arabic" w:eastAsia="Times New Roman" w:hAnsi="Simplified Arabic" w:cs="Simplified Arabic"/>
          <w:sz w:val="32"/>
          <w:szCs w:val="32"/>
          <w:rtl/>
          <w:lang w:bidi="ar-IQ"/>
        </w:rPr>
        <w:t>قواعد الاصول عبارة عن الكلية التي تندرج تحتها انواع من الادلة. التفصيلية في الجملة يستفاد منها في استنباط الاحكام الجزئية.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اما القواعد الفقهية فهي قضايا كلية تندرج تحتها الاحكام الفقهية الجزئية التي استنبطت من اصول الفقه.</w:t>
      </w:r>
    </w:p>
    <w:p w:rsidR="003C2A0D" w:rsidRPr="00C82772" w:rsidRDefault="003C2A0D" w:rsidP="003C2A0D">
      <w:pPr>
        <w:pStyle w:val="a6"/>
        <w:numPr>
          <w:ilvl w:val="0"/>
          <w:numId w:val="1"/>
        </w:numPr>
        <w:spacing w:before="100" w:beforeAutospacing="1" w:after="100" w:afterAutospacing="1" w:line="240" w:lineRule="auto"/>
        <w:rPr>
          <w:rFonts w:ascii="Simplified Arabic" w:eastAsia="Times New Roman" w:hAnsi="Simplified Arabic" w:cs="Simplified Arabic"/>
          <w:sz w:val="32"/>
          <w:szCs w:val="32"/>
          <w:rtl/>
          <w:lang w:bidi="ar-IQ"/>
        </w:rPr>
      </w:pPr>
      <w:r w:rsidRPr="00C82772">
        <w:rPr>
          <w:rFonts w:ascii="Simplified Arabic" w:eastAsia="Times New Roman" w:hAnsi="Simplified Arabic" w:cs="Simplified Arabic"/>
          <w:sz w:val="32"/>
          <w:szCs w:val="32"/>
          <w:rtl/>
          <w:lang w:bidi="ar-IQ"/>
        </w:rPr>
        <w:t>القواعد الفقهية بمثابة ضابط عام او دستور ينتظم تحتها الجزئيات</w:t>
      </w:r>
      <w:r>
        <w:rPr>
          <w:rFonts w:ascii="Simplified Arabic" w:eastAsia="Times New Roman" w:hAnsi="Simplified Arabic" w:cs="Simplified Arabic" w:hint="cs"/>
          <w:sz w:val="32"/>
          <w:szCs w:val="32"/>
          <w:rtl/>
          <w:lang w:bidi="ar-IQ"/>
        </w:rPr>
        <w:t>.</w:t>
      </w:r>
      <w:r w:rsidRPr="00C82772">
        <w:rPr>
          <w:rFonts w:ascii="Simplified Arabic" w:eastAsia="Times New Roman" w:hAnsi="Simplified Arabic" w:cs="Simplified Arabic"/>
          <w:sz w:val="32"/>
          <w:szCs w:val="32"/>
          <w:rtl/>
          <w:lang w:bidi="ar-IQ"/>
        </w:rPr>
        <w:t xml:space="preserve"> </w:t>
      </w:r>
    </w:p>
    <w:p w:rsidR="003C2A0D" w:rsidRPr="00C82772" w:rsidRDefault="003C2A0D" w:rsidP="003C2A0D">
      <w:pPr>
        <w:pStyle w:val="a6"/>
        <w:spacing w:before="100" w:beforeAutospacing="1" w:after="100" w:afterAutospacing="1" w:line="240" w:lineRule="auto"/>
        <w:ind w:left="-690"/>
        <w:rPr>
          <w:rFonts w:ascii="Simplified Arabic" w:eastAsia="Times New Roman" w:hAnsi="Simplified Arabic" w:cs="Simplified Arabic"/>
          <w:sz w:val="32"/>
          <w:szCs w:val="32"/>
          <w:rtl/>
          <w:lang w:bidi="ar-IQ"/>
        </w:rPr>
      </w:pPr>
      <w:r w:rsidRPr="00C82772">
        <w:rPr>
          <w:rFonts w:ascii="Simplified Arabic" w:eastAsia="Times New Roman" w:hAnsi="Simplified Arabic" w:cs="Simplified Arabic"/>
          <w:sz w:val="32"/>
          <w:szCs w:val="32"/>
          <w:rtl/>
          <w:lang w:bidi="ar-IQ"/>
        </w:rPr>
        <w:t>اما الاصولية فهي مصدر الاحكام المستخرجة منها.</w:t>
      </w:r>
    </w:p>
    <w:p w:rsidR="003C2A0D" w:rsidRPr="00C82772" w:rsidRDefault="003C2A0D" w:rsidP="003C2A0D">
      <w:pPr>
        <w:pStyle w:val="a6"/>
        <w:numPr>
          <w:ilvl w:val="0"/>
          <w:numId w:val="1"/>
        </w:numPr>
        <w:spacing w:before="100" w:beforeAutospacing="1" w:after="100" w:afterAutospacing="1" w:line="240" w:lineRule="auto"/>
        <w:rPr>
          <w:rFonts w:ascii="Simplified Arabic" w:eastAsia="Times New Roman" w:hAnsi="Simplified Arabic" w:cs="Simplified Arabic"/>
          <w:sz w:val="32"/>
          <w:szCs w:val="32"/>
          <w:rtl/>
          <w:lang w:bidi="ar-IQ"/>
        </w:rPr>
      </w:pPr>
      <w:r w:rsidRPr="00C82772">
        <w:rPr>
          <w:rFonts w:ascii="Simplified Arabic" w:eastAsia="Times New Roman" w:hAnsi="Simplified Arabic" w:cs="Simplified Arabic"/>
          <w:sz w:val="32"/>
          <w:szCs w:val="32"/>
          <w:rtl/>
          <w:lang w:bidi="ar-IQ"/>
        </w:rPr>
        <w:t>ان القواعد الفقهية قواعد اغلبية غير مطردة وان كان ذلك لا يغض من قيمتها اذ لكل قاعدة مستثنيات</w:t>
      </w:r>
      <w:r w:rsidRPr="00C82772">
        <w:rPr>
          <w:rFonts w:ascii="Simplified Arabic" w:eastAsia="Times New Roman" w:hAnsi="Simplified Arabic" w:cs="Simplified Arabic" w:hint="cs"/>
          <w:sz w:val="32"/>
          <w:szCs w:val="32"/>
          <w:rtl/>
          <w:lang w:bidi="ar-IQ"/>
        </w:rPr>
        <w:t>.</w:t>
      </w:r>
    </w:p>
    <w:p w:rsidR="003C2A0D" w:rsidRPr="00C82772" w:rsidRDefault="003C2A0D" w:rsidP="003C2A0D">
      <w:pPr>
        <w:pStyle w:val="a6"/>
        <w:spacing w:before="100" w:beforeAutospacing="1" w:after="100" w:afterAutospacing="1" w:line="240" w:lineRule="auto"/>
        <w:ind w:left="-690"/>
        <w:rPr>
          <w:rFonts w:ascii="Simplified Arabic" w:eastAsia="Times New Roman" w:hAnsi="Simplified Arabic" w:cs="Simplified Arabic"/>
          <w:sz w:val="32"/>
          <w:szCs w:val="32"/>
          <w:rtl/>
          <w:lang w:bidi="ar-IQ"/>
        </w:rPr>
      </w:pPr>
      <w:r w:rsidRPr="00C82772">
        <w:rPr>
          <w:rFonts w:ascii="Simplified Arabic" w:eastAsia="Times New Roman" w:hAnsi="Simplified Arabic" w:cs="Simplified Arabic"/>
          <w:sz w:val="32"/>
          <w:szCs w:val="32"/>
          <w:rtl/>
          <w:lang w:bidi="ar-IQ"/>
        </w:rPr>
        <w:t xml:space="preserve"> ولكن الاصولية كليات مطردة لا يخرج منها جزئياتها. </w:t>
      </w:r>
    </w:p>
    <w:p w:rsidR="003C2A0D" w:rsidRPr="00C82772" w:rsidRDefault="003C2A0D" w:rsidP="003C2A0D">
      <w:pPr>
        <w:spacing w:before="100" w:beforeAutospacing="1" w:after="100" w:afterAutospacing="1" w:line="240" w:lineRule="auto"/>
        <w:ind w:left="-1050"/>
        <w:rPr>
          <w:rFonts w:ascii="Simplified Arabic" w:eastAsia="Times New Roman" w:hAnsi="Simplified Arabic" w:cs="Simplified Arabic"/>
          <w:b/>
          <w:bCs/>
          <w:sz w:val="32"/>
          <w:szCs w:val="32"/>
          <w:rtl/>
          <w:lang w:bidi="ar-IQ"/>
        </w:rPr>
      </w:pPr>
      <w:r w:rsidRPr="00C82772">
        <w:rPr>
          <w:rFonts w:ascii="Simplified Arabic" w:eastAsia="Times New Roman" w:hAnsi="Simplified Arabic" w:cs="Simplified Arabic"/>
          <w:b/>
          <w:bCs/>
          <w:sz w:val="32"/>
          <w:szCs w:val="32"/>
          <w:rtl/>
          <w:lang w:bidi="ar-IQ"/>
        </w:rPr>
        <w:t>ثالثا: اصل علم القواعد</w:t>
      </w:r>
      <w:r>
        <w:rPr>
          <w:rFonts w:ascii="Simplified Arabic" w:eastAsia="Times New Roman" w:hAnsi="Simplified Arabic" w:cs="Simplified Arabic" w:hint="cs"/>
          <w:b/>
          <w:bCs/>
          <w:sz w:val="32"/>
          <w:szCs w:val="32"/>
          <w:rtl/>
          <w:lang w:bidi="ar-IQ"/>
        </w:rPr>
        <w:t>:</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يرجع علم القواعد في اصله الى الكتاب الكريم والسنة النبوية الشريفة.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فالقرآن الكريم هو الذي وضع المعاني الاساسية للتشريع وارسى القواعد الرئيسية لها. وقد عبر بأسلوب موجز معجز عن تلك القواعد التي تعبر عن المعاني العامة للشريعة واسسها، وعن المقاصد والغايات المراد تحقيقها منها. اذ نجد في القرآن كثيرا من الآيات التي تعد اصولا للأحكام واساسا للتشريع الفقهي كما في الآيات الآتية: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1.قوله تعالى: (ما يريد الله ليجعل عليكم من حرج)</w:t>
      </w:r>
      <w:r>
        <w:rPr>
          <w:rFonts w:ascii="Simplified Arabic" w:eastAsia="Times New Roman" w:hAnsi="Simplified Arabic" w:cs="Simplified Arabic" w:hint="cs"/>
          <w:sz w:val="32"/>
          <w:szCs w:val="32"/>
          <w:rtl/>
          <w:lang w:bidi="ar-IQ"/>
        </w:rPr>
        <w:t xml:space="preserve"> المائدة: 7</w:t>
      </w:r>
      <w:r w:rsidRPr="00603BA3">
        <w:rPr>
          <w:rFonts w:ascii="Simplified Arabic" w:eastAsia="Times New Roman" w:hAnsi="Simplified Arabic" w:cs="Simplified Arabic"/>
          <w:sz w:val="32"/>
          <w:szCs w:val="32"/>
          <w:rtl/>
          <w:lang w:bidi="ar-IQ"/>
        </w:rPr>
        <w:t xml:space="preserve">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2. قوله تعالى: (لا يكلف الله نفسا الا وسعها) </w:t>
      </w:r>
      <w:r>
        <w:rPr>
          <w:rFonts w:ascii="Simplified Arabic" w:eastAsia="Times New Roman" w:hAnsi="Simplified Arabic" w:cs="Simplified Arabic" w:hint="cs"/>
          <w:sz w:val="32"/>
          <w:szCs w:val="32"/>
          <w:rtl/>
          <w:lang w:bidi="ar-IQ"/>
        </w:rPr>
        <w:t>البقرة : 286</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3. قوله تعالى: (ولا تزر وازرة وزر اخرى) </w:t>
      </w:r>
      <w:r>
        <w:rPr>
          <w:rFonts w:ascii="Simplified Arabic" w:eastAsia="Times New Roman" w:hAnsi="Simplified Arabic" w:cs="Simplified Arabic" w:hint="cs"/>
          <w:sz w:val="32"/>
          <w:szCs w:val="32"/>
          <w:rtl/>
          <w:lang w:bidi="ar-IQ"/>
        </w:rPr>
        <w:t>الانعام: 164</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4. قوله تعالى: (لا اكراه في الدين) </w:t>
      </w:r>
      <w:r>
        <w:rPr>
          <w:rFonts w:ascii="Simplified Arabic" w:eastAsia="Times New Roman" w:hAnsi="Simplified Arabic" w:cs="Simplified Arabic" w:hint="cs"/>
          <w:sz w:val="32"/>
          <w:szCs w:val="32"/>
          <w:rtl/>
          <w:lang w:bidi="ar-IQ"/>
        </w:rPr>
        <w:t>البقرة: 256</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5. قوله تعالى: (وان ليس للإنسان </w:t>
      </w:r>
      <w:r>
        <w:rPr>
          <w:rFonts w:ascii="Simplified Arabic" w:eastAsia="Times New Roman" w:hAnsi="Simplified Arabic" w:cs="Simplified Arabic"/>
          <w:sz w:val="32"/>
          <w:szCs w:val="32"/>
          <w:rtl/>
          <w:lang w:bidi="ar-IQ"/>
        </w:rPr>
        <w:t>ال</w:t>
      </w:r>
      <w:r>
        <w:rPr>
          <w:rFonts w:ascii="Simplified Arabic" w:eastAsia="Times New Roman" w:hAnsi="Simplified Arabic" w:cs="Simplified Arabic" w:hint="cs"/>
          <w:sz w:val="32"/>
          <w:szCs w:val="32"/>
          <w:rtl/>
          <w:lang w:bidi="ar-IQ"/>
        </w:rPr>
        <w:t>ا</w:t>
      </w:r>
      <w:r w:rsidRPr="00603BA3">
        <w:rPr>
          <w:rFonts w:ascii="Simplified Arabic" w:eastAsia="Times New Roman" w:hAnsi="Simplified Arabic" w:cs="Simplified Arabic"/>
          <w:sz w:val="32"/>
          <w:szCs w:val="32"/>
          <w:rtl/>
          <w:lang w:bidi="ar-IQ"/>
        </w:rPr>
        <w:t xml:space="preserve"> ما سعى) </w:t>
      </w:r>
      <w:r>
        <w:rPr>
          <w:rFonts w:ascii="Simplified Arabic" w:eastAsia="Times New Roman" w:hAnsi="Simplified Arabic" w:cs="Simplified Arabic" w:hint="cs"/>
          <w:sz w:val="32"/>
          <w:szCs w:val="32"/>
          <w:rtl/>
          <w:lang w:bidi="ar-IQ"/>
        </w:rPr>
        <w:t>النجم: 39</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وآيات اخرى كثيرة من هذا النوع.</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وكذلك السنة النبوية الشريفة، قد وردت فيها كثير من جوامع الكلم التي صدرت من افصح من نطق بالضاد نبّينا محمد صلى الله عليه وسلم.</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كقوله صلى الله عليه وسلم: (الخراج بالضمان)</w:t>
      </w:r>
      <w:r>
        <w:rPr>
          <w:rFonts w:ascii="Simplified Arabic" w:eastAsia="Times New Roman" w:hAnsi="Simplified Arabic" w:cs="Simplified Arabic" w:hint="cs"/>
          <w:sz w:val="32"/>
          <w:szCs w:val="32"/>
          <w:rtl/>
          <w:lang w:bidi="ar-IQ"/>
        </w:rPr>
        <w:t xml:space="preserve"> سنن الترمذي</w:t>
      </w:r>
      <w:r w:rsidRPr="00603BA3">
        <w:rPr>
          <w:rFonts w:ascii="Simplified Arabic" w:eastAsia="Times New Roman" w:hAnsi="Simplified Arabic" w:cs="Simplified Arabic"/>
          <w:sz w:val="32"/>
          <w:szCs w:val="32"/>
          <w:rtl/>
          <w:lang w:bidi="ar-IQ"/>
        </w:rPr>
        <w:t xml:space="preserve">  وقوله صلى الله عليه وسلم (جناية العجماء جبار</w:t>
      </w:r>
      <w:r>
        <w:rPr>
          <w:rFonts w:ascii="Simplified Arabic" w:eastAsia="Times New Roman" w:hAnsi="Simplified Arabic" w:cs="Simplified Arabic"/>
          <w:sz w:val="32"/>
          <w:szCs w:val="32"/>
          <w:rtl/>
          <w:lang w:bidi="ar-IQ"/>
        </w:rPr>
        <w:t>)</w:t>
      </w:r>
      <w:r>
        <w:rPr>
          <w:rFonts w:ascii="Simplified Arabic" w:eastAsia="Times New Roman" w:hAnsi="Simplified Arabic" w:cs="Simplified Arabic" w:hint="cs"/>
          <w:sz w:val="32"/>
          <w:szCs w:val="32"/>
          <w:rtl/>
          <w:lang w:bidi="ar-IQ"/>
        </w:rPr>
        <w:t xml:space="preserve"> متفق عليه، </w:t>
      </w:r>
      <w:r w:rsidRPr="00603BA3">
        <w:rPr>
          <w:rFonts w:ascii="Simplified Arabic" w:eastAsia="Times New Roman" w:hAnsi="Simplified Arabic" w:cs="Simplified Arabic"/>
          <w:sz w:val="32"/>
          <w:szCs w:val="32"/>
          <w:rtl/>
          <w:lang w:bidi="ar-IQ"/>
        </w:rPr>
        <w:t>وقوله صلى الله عليه وسلم (</w:t>
      </w:r>
      <w:r>
        <w:rPr>
          <w:rFonts w:ascii="Simplified Arabic" w:eastAsia="Times New Roman" w:hAnsi="Simplified Arabic" w:cs="Simplified Arabic"/>
          <w:sz w:val="32"/>
          <w:szCs w:val="32"/>
          <w:rtl/>
          <w:lang w:bidi="ar-IQ"/>
        </w:rPr>
        <w:t>ا</w:t>
      </w:r>
      <w:r>
        <w:rPr>
          <w:rFonts w:ascii="Simplified Arabic" w:eastAsia="Times New Roman" w:hAnsi="Simplified Arabic" w:cs="Simplified Arabic" w:hint="cs"/>
          <w:sz w:val="32"/>
          <w:szCs w:val="32"/>
          <w:rtl/>
          <w:lang w:bidi="ar-IQ"/>
        </w:rPr>
        <w:t>ن</w:t>
      </w:r>
      <w:r w:rsidRPr="00603BA3">
        <w:rPr>
          <w:rFonts w:ascii="Simplified Arabic" w:eastAsia="Times New Roman" w:hAnsi="Simplified Arabic" w:cs="Simplified Arabic"/>
          <w:sz w:val="32"/>
          <w:szCs w:val="32"/>
          <w:rtl/>
          <w:lang w:bidi="ar-IQ"/>
        </w:rPr>
        <w:t>ما الاعمال بالنيات)</w:t>
      </w:r>
      <w:r>
        <w:rPr>
          <w:rFonts w:ascii="Simplified Arabic" w:eastAsia="Times New Roman" w:hAnsi="Simplified Arabic" w:cs="Simplified Arabic" w:hint="cs"/>
          <w:sz w:val="32"/>
          <w:szCs w:val="32"/>
          <w:rtl/>
          <w:lang w:bidi="ar-IQ"/>
        </w:rPr>
        <w:t xml:space="preserve"> متفق عليه</w:t>
      </w:r>
      <w:r w:rsidRPr="00603BA3">
        <w:rPr>
          <w:rFonts w:ascii="Simplified Arabic" w:eastAsia="Times New Roman" w:hAnsi="Simplified Arabic" w:cs="Simplified Arabic"/>
          <w:sz w:val="32"/>
          <w:szCs w:val="32"/>
          <w:rtl/>
          <w:lang w:bidi="ar-IQ"/>
        </w:rPr>
        <w:t xml:space="preserve"> و(</w:t>
      </w:r>
      <w:proofErr w:type="spellStart"/>
      <w:r w:rsidRPr="00603BA3">
        <w:rPr>
          <w:rFonts w:ascii="Simplified Arabic" w:eastAsia="Times New Roman" w:hAnsi="Simplified Arabic" w:cs="Simplified Arabic"/>
          <w:sz w:val="32"/>
          <w:szCs w:val="32"/>
          <w:rtl/>
          <w:lang w:bidi="ar-IQ"/>
        </w:rPr>
        <w:t>لاضرر</w:t>
      </w:r>
      <w:proofErr w:type="spellEnd"/>
      <w:r w:rsidRPr="00603BA3">
        <w:rPr>
          <w:rFonts w:ascii="Simplified Arabic" w:eastAsia="Times New Roman" w:hAnsi="Simplified Arabic" w:cs="Simplified Arabic"/>
          <w:sz w:val="32"/>
          <w:szCs w:val="32"/>
          <w:rtl/>
          <w:lang w:bidi="ar-IQ"/>
        </w:rPr>
        <w:t xml:space="preserve"> ولا ضرار)</w:t>
      </w:r>
      <w:r>
        <w:rPr>
          <w:rFonts w:ascii="Simplified Arabic" w:eastAsia="Times New Roman" w:hAnsi="Simplified Arabic" w:cs="Simplified Arabic" w:hint="cs"/>
          <w:sz w:val="32"/>
          <w:szCs w:val="32"/>
          <w:rtl/>
          <w:lang w:bidi="ar-IQ"/>
        </w:rPr>
        <w:t>سنن ابن ماجة</w:t>
      </w:r>
      <w:r w:rsidRPr="00603BA3">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w:t>
      </w:r>
    </w:p>
    <w:p w:rsidR="003C2A0D" w:rsidRPr="00C82772" w:rsidRDefault="003C2A0D" w:rsidP="003C2A0D">
      <w:pPr>
        <w:spacing w:before="100" w:beforeAutospacing="1" w:after="100" w:afterAutospacing="1" w:line="240" w:lineRule="auto"/>
        <w:ind w:left="-1050"/>
        <w:rPr>
          <w:rFonts w:ascii="Simplified Arabic" w:eastAsia="Times New Roman" w:hAnsi="Simplified Arabic" w:cs="Simplified Arabic"/>
          <w:b/>
          <w:bCs/>
          <w:sz w:val="32"/>
          <w:szCs w:val="32"/>
          <w:rtl/>
          <w:lang w:bidi="ar-IQ"/>
        </w:rPr>
      </w:pPr>
      <w:r w:rsidRPr="00C82772">
        <w:rPr>
          <w:rFonts w:ascii="Simplified Arabic" w:eastAsia="Times New Roman" w:hAnsi="Simplified Arabic" w:cs="Simplified Arabic"/>
          <w:b/>
          <w:bCs/>
          <w:sz w:val="32"/>
          <w:szCs w:val="32"/>
          <w:rtl/>
          <w:lang w:bidi="ar-IQ"/>
        </w:rPr>
        <w:t>رابعا: فوائد القواعد الفقهية</w:t>
      </w:r>
      <w:r w:rsidRPr="00C82772">
        <w:rPr>
          <w:rFonts w:ascii="Simplified Arabic" w:eastAsia="Times New Roman" w:hAnsi="Simplified Arabic" w:cs="Simplified Arabic" w:hint="cs"/>
          <w:b/>
          <w:bCs/>
          <w:sz w:val="32"/>
          <w:szCs w:val="32"/>
          <w:rtl/>
          <w:lang w:bidi="ar-IQ"/>
        </w:rPr>
        <w:t>:</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ان لهذه القواعد قيمة كبيرة وفائدة عظيمة للمعنيين بها والتي يمكن تلخيصها فيم</w:t>
      </w:r>
      <w:r>
        <w:rPr>
          <w:rFonts w:ascii="Simplified Arabic" w:eastAsia="Times New Roman" w:hAnsi="Simplified Arabic" w:cs="Simplified Arabic" w:hint="cs"/>
          <w:sz w:val="32"/>
          <w:szCs w:val="32"/>
          <w:rtl/>
          <w:lang w:bidi="ar-IQ"/>
        </w:rPr>
        <w:t>ا</w:t>
      </w:r>
      <w:r w:rsidRPr="00603BA3">
        <w:rPr>
          <w:rFonts w:ascii="Simplified Arabic" w:eastAsia="Times New Roman" w:hAnsi="Simplified Arabic" w:cs="Simplified Arabic"/>
          <w:sz w:val="32"/>
          <w:szCs w:val="32"/>
          <w:rtl/>
          <w:lang w:bidi="ar-IQ"/>
        </w:rPr>
        <w:t xml:space="preserve"> يأتي:</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1.دراستها تجعل الدارس يلم بكثير من الاشباه والنظائر فيلحق الشبيه بشبيهه والنضير بنضيره فيخرج وفقها الاحكام للفروع التي تنتظم ضمن قاعدة واحدة. ولولا هذه القواعد لكانت الفروع الفقهية </w:t>
      </w:r>
      <w:r>
        <w:rPr>
          <w:rFonts w:ascii="Simplified Arabic" w:eastAsia="Times New Roman" w:hAnsi="Simplified Arabic" w:cs="Simplified Arabic"/>
          <w:sz w:val="32"/>
          <w:szCs w:val="32"/>
          <w:rtl/>
          <w:lang w:bidi="ar-IQ"/>
        </w:rPr>
        <w:t>مشت</w:t>
      </w:r>
      <w:r>
        <w:rPr>
          <w:rFonts w:ascii="Simplified Arabic" w:eastAsia="Times New Roman" w:hAnsi="Simplified Arabic" w:cs="Simplified Arabic" w:hint="cs"/>
          <w:sz w:val="32"/>
          <w:szCs w:val="32"/>
          <w:rtl/>
          <w:lang w:bidi="ar-IQ"/>
        </w:rPr>
        <w:t>ت</w:t>
      </w:r>
      <w:r w:rsidRPr="00603BA3">
        <w:rPr>
          <w:rFonts w:ascii="Simplified Arabic" w:eastAsia="Times New Roman" w:hAnsi="Simplified Arabic" w:cs="Simplified Arabic"/>
          <w:sz w:val="32"/>
          <w:szCs w:val="32"/>
          <w:rtl/>
          <w:lang w:bidi="ar-IQ"/>
        </w:rPr>
        <w:t>ة يصعب حصرها والرجوع اليها.</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2.ان من ضبط القواعد استغنى عن حفض كثير من الجزئيات لا مكانة الربط بين الاشباه والنظائر والوقوف على المعنى الذي يجب ان يرعى في كل جزئية.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3.ان الالمام بالقواعد التي هي محدودة ومحصورة سهل ميسور دون الجزئيات التي لا تحصى ولا يتوقف تكاثرها بمرور الازمان واختلاف البيئات.</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4.من </w:t>
      </w:r>
      <w:r>
        <w:rPr>
          <w:rFonts w:ascii="Simplified Arabic" w:eastAsia="Times New Roman" w:hAnsi="Simplified Arabic" w:cs="Simplified Arabic"/>
          <w:sz w:val="32"/>
          <w:szCs w:val="32"/>
          <w:rtl/>
          <w:lang w:bidi="ar-IQ"/>
        </w:rPr>
        <w:t>حف</w:t>
      </w:r>
      <w:r>
        <w:rPr>
          <w:rFonts w:ascii="Simplified Arabic" w:eastAsia="Times New Roman" w:hAnsi="Simplified Arabic" w:cs="Simplified Arabic" w:hint="cs"/>
          <w:sz w:val="32"/>
          <w:szCs w:val="32"/>
          <w:rtl/>
          <w:lang w:bidi="ar-IQ"/>
        </w:rPr>
        <w:t>ظ</w:t>
      </w:r>
      <w:r w:rsidRPr="00603BA3">
        <w:rPr>
          <w:rFonts w:ascii="Simplified Arabic" w:eastAsia="Times New Roman" w:hAnsi="Simplified Arabic" w:cs="Simplified Arabic"/>
          <w:sz w:val="32"/>
          <w:szCs w:val="32"/>
          <w:rtl/>
          <w:lang w:bidi="ar-IQ"/>
        </w:rPr>
        <w:t xml:space="preserve"> القواعد اتضح لديه مناهج الفتوى ومعنى الاحكام ومباني النصوص فتتكون لديه ملكة فقهية تؤهله للاستدلال والترجيح والتي تمكنه من تخريج الفروع على الاصول والقواعد فيما يتجدد من الحوادث.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5.الذي لا يلم بالقواعد </w:t>
      </w:r>
      <w:proofErr w:type="spellStart"/>
      <w:r w:rsidRPr="00603BA3">
        <w:rPr>
          <w:rFonts w:ascii="Simplified Arabic" w:eastAsia="Times New Roman" w:hAnsi="Simplified Arabic" w:cs="Simplified Arabic"/>
          <w:sz w:val="32"/>
          <w:szCs w:val="32"/>
          <w:rtl/>
          <w:lang w:bidi="ar-IQ"/>
        </w:rPr>
        <w:t>وعمومياتها</w:t>
      </w:r>
      <w:proofErr w:type="spellEnd"/>
      <w:r w:rsidRPr="00603BA3">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lang w:bidi="ar-IQ"/>
        </w:rPr>
        <w:t>يتر</w:t>
      </w:r>
      <w:r>
        <w:rPr>
          <w:rFonts w:ascii="Simplified Arabic" w:eastAsia="Times New Roman" w:hAnsi="Simplified Arabic" w:cs="Simplified Arabic" w:hint="cs"/>
          <w:sz w:val="32"/>
          <w:szCs w:val="32"/>
          <w:rtl/>
          <w:lang w:bidi="ar-IQ"/>
        </w:rPr>
        <w:t>اءى</w:t>
      </w:r>
      <w:r w:rsidRPr="00603BA3">
        <w:rPr>
          <w:rFonts w:ascii="Simplified Arabic" w:eastAsia="Times New Roman" w:hAnsi="Simplified Arabic" w:cs="Simplified Arabic"/>
          <w:sz w:val="32"/>
          <w:szCs w:val="32"/>
          <w:rtl/>
          <w:lang w:bidi="ar-IQ"/>
        </w:rPr>
        <w:t xml:space="preserve"> لديه وجود تناقض وعدم تناسق بين الجزئيات والفروع الفقهية لعدم قدرته ردها الى ضوابطها ونسبتها الى اصولها.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خامسا: نشأة قواعد الفقه.</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قبل التدوين:</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قد علمنا ان اصل القواعد الفقهية هو الكتاب والسنة، اذ قد حذا الفقهاء حذوهما في وضع القواعد التي تنتظم جزئيات فقهية متفقة مع مفاد تلك القاعدة.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وعلى الرغم من ان تدوين القواعد قد بدأ في عصر قد قطع الفقه بمذاهبه المختلفة شوطا بعيدا.</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فلا يعني ذلك ان اصول هذا العلم لم يكن مغروزة او موجودة في فطر السلف الصالح واعماقهم من الائمة والصحابة والتابعين.</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بل كانوا بفطرهم السليمة وعقولهم النيرة يدركون اصول تلك القواعد ومعانيه دون ما حاجة الى التدوين والكتابة.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ثم ان الفقه لم يكن قد تشعبت مسائله وكثرت الى الحد الذي وصلت اليه في عصر تدوين علم القواعد ومن ثم لم تكن هناك حاجة الى انفراده بعلم مستقل ولا الى تدوينه حينذاك رغم وجود اصوله وتغلغل مبادئه في اعماق السلف.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ومما يدل على ان مبادئ هذا العلم موغلة في بداية عصر الاسلام وتعود اصوله الى عصر الصحابة ما ذكره السيوطي واعتبره اصلا لهذا العلم من كلا عمر بن الخطاب(رضي الله عنه)الذي كتب الى ابي موسى الاشعري(رضي الله عنه)</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اذ جاء فيه: (اما بعد: فان القضاء فريضة محكمة وسنة متبعة، فافهم اذا ادلي اليك، فانه لا ينفع تكلم بحق لا نفاذ له، ولا يمنعك قضاء قضيته راجعت فيه نفسك وهديت فيه لرشدك ان تراجع الحق، فان الحق قديم، ومراجعة الحق خير من التمادي في الباطل، الفهم </w:t>
      </w:r>
      <w:proofErr w:type="spellStart"/>
      <w:r w:rsidRPr="00603BA3">
        <w:rPr>
          <w:rFonts w:ascii="Simplified Arabic" w:eastAsia="Times New Roman" w:hAnsi="Simplified Arabic" w:cs="Simplified Arabic"/>
          <w:sz w:val="32"/>
          <w:szCs w:val="32"/>
          <w:rtl/>
          <w:lang w:bidi="ar-IQ"/>
        </w:rPr>
        <w:t>الفهم</w:t>
      </w:r>
      <w:proofErr w:type="spellEnd"/>
      <w:r w:rsidRPr="00603BA3">
        <w:rPr>
          <w:rFonts w:ascii="Simplified Arabic" w:eastAsia="Times New Roman" w:hAnsi="Simplified Arabic" w:cs="Simplified Arabic"/>
          <w:sz w:val="32"/>
          <w:szCs w:val="32"/>
          <w:rtl/>
          <w:lang w:bidi="ar-IQ"/>
        </w:rPr>
        <w:t xml:space="preserve"> فيما يختلج في صدرك مما لم يبلغك من الكتاب والسنة، اعرف الامثال والاشباه ثم قس الامور عندك فاعمد الى احبها الى الله واشبهها الى الحق فيما ترى.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فهو صريح في الامر بتتبع النظائر وحفضها ليقاس عليها ما ليس بمنقول. </w:t>
      </w:r>
      <w:proofErr w:type="spellStart"/>
      <w:r w:rsidRPr="00603BA3">
        <w:rPr>
          <w:rFonts w:ascii="Simplified Arabic" w:eastAsia="Times New Roman" w:hAnsi="Simplified Arabic" w:cs="Simplified Arabic"/>
          <w:sz w:val="32"/>
          <w:szCs w:val="32"/>
          <w:rtl/>
          <w:lang w:bidi="ar-IQ"/>
        </w:rPr>
        <w:t>مايشيير</w:t>
      </w:r>
      <w:proofErr w:type="spellEnd"/>
      <w:r w:rsidRPr="00603BA3">
        <w:rPr>
          <w:rFonts w:ascii="Simplified Arabic" w:eastAsia="Times New Roman" w:hAnsi="Simplified Arabic" w:cs="Simplified Arabic"/>
          <w:sz w:val="32"/>
          <w:szCs w:val="32"/>
          <w:rtl/>
          <w:lang w:bidi="ar-IQ"/>
        </w:rPr>
        <w:t xml:space="preserve"> الى الامر باستنباط القاعدة التي تنتظم فروعا متشابهة.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ولكن لم يحض هذا العلم بالكتابة والتدوين والتفريع الا في عصور تالية لتدوين الفقه ومذاهبه.</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ولعل اقدم خبر يروى في جمع القواعد الكلية في المذهب الحنفي مصوغة بصيغها الفقهية المأثورة، ما رواه العلامة ابن نجيم من ان الامام ابا طاهر الدباس وهو من عاش في اواخر القرن الثالث وبداية القرن الرابع للهجرة قد جمع اهم قواعد مذهب ابي حنيفة في سبع عشرة قاعدة كلية، وكان ابو طاهر ضريرا يكرر كل ليلة تلك القواعد في مسجده، وذكر ابن نجيم في قصة غريبة ان ابا سعيد الهروي الشافعي قد رحل الى ابي طاهر، ونقل عنه بعض هذه القواعد.  من جملتها القواعد الخمس التي تعد امهات القواعد ومباني الاحكام الشرعية من نصية واجتهادية وهي:</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1.الامور بمقاصدها.</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2.الضرر يزال.</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3.العادة محكمة.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4.اليقين لا يزول بالشك</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5.المشقة تجلب التيسير</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بعد التدوين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واقدم مجموعة وصلت الينا من هذه القواعد في صورة رسالة خاصة هي قواعد الامام ابو حسن الكرخي الذي كان معاصرا لابي طاهر الدباس. فاخذ قواعده وضم اليها ما يمكن </w:t>
      </w:r>
      <w:proofErr w:type="spellStart"/>
      <w:r w:rsidRPr="00603BA3">
        <w:rPr>
          <w:rFonts w:ascii="Simplified Arabic" w:eastAsia="Times New Roman" w:hAnsi="Simplified Arabic" w:cs="Simplified Arabic"/>
          <w:sz w:val="32"/>
          <w:szCs w:val="32"/>
          <w:rtl/>
          <w:lang w:bidi="ar-IQ"/>
        </w:rPr>
        <w:t>اعتباهره</w:t>
      </w:r>
      <w:proofErr w:type="spellEnd"/>
      <w:r w:rsidRPr="00603BA3">
        <w:rPr>
          <w:rFonts w:ascii="Simplified Arabic" w:eastAsia="Times New Roman" w:hAnsi="Simplified Arabic" w:cs="Simplified Arabic"/>
          <w:sz w:val="32"/>
          <w:szCs w:val="32"/>
          <w:rtl/>
          <w:lang w:bidi="ar-IQ"/>
        </w:rPr>
        <w:t xml:space="preserve"> قواعد حتا اوصلها الى سبعة وثلاثين قاعدة.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ثم تبعه الامام ابو زيد الدبوسي المتوفي (430)هـ  في كتابه تأسيس النظر الذي جمع فيه ستا وثمانين قاعدة كانت عبارة عن ضوابط فقهية في موضوع معين وعن القواعد الكلية مع التفريع عليها. وتتابع العلماء في ذلك حتى جاء اخيرا العلامة زين العابدين ابراهيم بن النجيم المصري المتوفى سنة 970هـ فجمع في الفن الاول في كتابه (الاشباه والنظائر خمسا وعشرين قاعدة. وصنفها الى نوعين:</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1.قواعد اساسية وهي الخمس المذكورة مضافا اليها لا ثواب الا بالنية.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2.تسع عشرة قاعدة اخرى في موضوعات مختلفة. يتفرع عنها قواعد فرعية اخرى واحكام كثيرة. و بسط ابن نجيم القول فيما يتفرع عن هذه القواعد من فروع الاحكام العماية ضمن كل قاعدة.</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وفي منتصف القرن الثاني عشر الهجري جاء الفقيه الحنفي التركي محمد ابو سعيد </w:t>
      </w:r>
      <w:proofErr w:type="spellStart"/>
      <w:r w:rsidRPr="00603BA3">
        <w:rPr>
          <w:rFonts w:ascii="Simplified Arabic" w:eastAsia="Times New Roman" w:hAnsi="Simplified Arabic" w:cs="Simplified Arabic"/>
          <w:sz w:val="32"/>
          <w:szCs w:val="32"/>
          <w:rtl/>
          <w:lang w:bidi="ar-IQ"/>
        </w:rPr>
        <w:t>الخادمي</w:t>
      </w:r>
      <w:proofErr w:type="spellEnd"/>
      <w:r w:rsidRPr="00603BA3">
        <w:rPr>
          <w:rFonts w:ascii="Simplified Arabic" w:eastAsia="Times New Roman" w:hAnsi="Simplified Arabic" w:cs="Simplified Arabic"/>
          <w:sz w:val="32"/>
          <w:szCs w:val="32"/>
          <w:rtl/>
          <w:lang w:bidi="ar-IQ"/>
        </w:rPr>
        <w:t xml:space="preserve"> فوضع متنا في اصول الفقه اسماه (مجامع الحقائق) وختمه بختامه جمع فيها مجموعة كبيرة من القواعد الفقهية الكلية عرض نصوصها دون شرح ورتبها على حروف المعجم فبلغ اربعا وخمسين ومائة قاعدة.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ثم جاءت مجلة الاحكام العدلية تحمل في صدرها مجموعة كبيرة من هذه القواعد التي جمعها من ابن نجيم </w:t>
      </w:r>
      <w:proofErr w:type="spellStart"/>
      <w:r w:rsidRPr="00603BA3">
        <w:rPr>
          <w:rFonts w:ascii="Simplified Arabic" w:eastAsia="Times New Roman" w:hAnsi="Simplified Arabic" w:cs="Simplified Arabic"/>
          <w:sz w:val="32"/>
          <w:szCs w:val="32"/>
          <w:rtl/>
          <w:lang w:bidi="ar-IQ"/>
        </w:rPr>
        <w:t>والخادمي</w:t>
      </w:r>
      <w:proofErr w:type="spellEnd"/>
      <w:r w:rsidRPr="00603BA3">
        <w:rPr>
          <w:rFonts w:ascii="Simplified Arabic" w:eastAsia="Times New Roman" w:hAnsi="Simplified Arabic" w:cs="Simplified Arabic"/>
          <w:sz w:val="32"/>
          <w:szCs w:val="32"/>
          <w:rtl/>
          <w:lang w:bidi="ar-IQ"/>
        </w:rPr>
        <w:t xml:space="preserve">، مضافا اليها غيرها وبلغت تسعا وتسعين قاعدة في (99) مادة من المادة (2) الى المادة (100)، استهلت بها احكام المجلة بعد تعريف الفقه واقسامه في المادة الاولى.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ولكن حركة التأليف في القواعد الفقهية لم تقتصر على فقهاء المذهب الحنفي فقط بل نجد ان فقهاء المذاهب الاخرى كفقهاء الشافعية والحنابلة والمالكية كان لهم الباع الطويل في وضع وتدوين القواعد.</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وقد ذكر السيوطي ان القاضي حسينا المتوفي سنة 412هـ ارجع الفقه الشافعي الى اربع قواعد اذ كان اول المهتمين بذلك ثم تبعه الفقهاء </w:t>
      </w:r>
      <w:proofErr w:type="spellStart"/>
      <w:r w:rsidRPr="00603BA3">
        <w:rPr>
          <w:rFonts w:ascii="Simplified Arabic" w:eastAsia="Times New Roman" w:hAnsi="Simplified Arabic" w:cs="Simplified Arabic"/>
          <w:sz w:val="32"/>
          <w:szCs w:val="32"/>
          <w:rtl/>
          <w:lang w:bidi="ar-IQ"/>
        </w:rPr>
        <w:t>بالتاليف</w:t>
      </w:r>
      <w:proofErr w:type="spellEnd"/>
      <w:r w:rsidRPr="00603BA3">
        <w:rPr>
          <w:rFonts w:ascii="Simplified Arabic" w:eastAsia="Times New Roman" w:hAnsi="Simplified Arabic" w:cs="Simplified Arabic"/>
          <w:sz w:val="32"/>
          <w:szCs w:val="32"/>
          <w:rtl/>
          <w:lang w:bidi="ar-IQ"/>
        </w:rPr>
        <w:t xml:space="preserve">.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ومن التأليفات البارزة في المذهب الشافعي:</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1ـ كتاب ابن </w:t>
      </w:r>
      <w:proofErr w:type="spellStart"/>
      <w:r w:rsidRPr="00603BA3">
        <w:rPr>
          <w:rFonts w:ascii="Simplified Arabic" w:eastAsia="Times New Roman" w:hAnsi="Simplified Arabic" w:cs="Simplified Arabic"/>
          <w:sz w:val="32"/>
          <w:szCs w:val="32"/>
          <w:rtl/>
          <w:lang w:bidi="ar-IQ"/>
        </w:rPr>
        <w:t>دوست</w:t>
      </w:r>
      <w:proofErr w:type="spellEnd"/>
      <w:r w:rsidRPr="00603BA3">
        <w:rPr>
          <w:rFonts w:ascii="Simplified Arabic" w:eastAsia="Times New Roman" w:hAnsi="Simplified Arabic" w:cs="Simplified Arabic"/>
          <w:sz w:val="32"/>
          <w:szCs w:val="32"/>
          <w:rtl/>
          <w:lang w:bidi="ar-IQ"/>
        </w:rPr>
        <w:t xml:space="preserve"> (المتوفي 507هـ)بعنوان القواعد في الفروع وهو كتاب مختصر.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2ـ كتاب القواعد الكبرى الذي وضعه العز بن عبد السلام المتوفي سنة660هـ وهو المسمى(قواعد الاحكام في مصالح الانام)وهو فريد من نوعه.</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والى جانب ذلك وضع كتابه (القواعد الصغرى) وقد كتب على كل منها ثلاثة شروح وثلاثة نكت القاضي عز الدين الكناني (ت 819هـ).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3ـ القواعد المشتملة على الاشباه والنظائر للشيخ تاج الدين السبكي المتوفي 771هـ نال رضى وترجيحا على ما سبقه. حتى ان ابن نجيم قال: (لم ار الفقه.)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4ـ وقد الفت كتب متعددة تحت عنوان الاشباه والنظائر في المذهب الشافعي اهمها كتاب الاشباه والنظائر للسيوطي (ت 911هـ) الذي وصل فيه هذا الفن ذروته. </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 xml:space="preserve">وممن اشتهر بالتأليف في القواعد من الحنابلة نجم الدين </w:t>
      </w:r>
      <w:proofErr w:type="spellStart"/>
      <w:r w:rsidRPr="00603BA3">
        <w:rPr>
          <w:rFonts w:ascii="Simplified Arabic" w:eastAsia="Times New Roman" w:hAnsi="Simplified Arabic" w:cs="Simplified Arabic"/>
          <w:sz w:val="32"/>
          <w:szCs w:val="32"/>
          <w:rtl/>
          <w:lang w:bidi="ar-IQ"/>
        </w:rPr>
        <w:t>الطوفي</w:t>
      </w:r>
      <w:proofErr w:type="spellEnd"/>
      <w:r w:rsidRPr="00603BA3">
        <w:rPr>
          <w:rFonts w:ascii="Simplified Arabic" w:eastAsia="Times New Roman" w:hAnsi="Simplified Arabic" w:cs="Simplified Arabic"/>
          <w:sz w:val="32"/>
          <w:szCs w:val="32"/>
          <w:rtl/>
          <w:lang w:bidi="ar-IQ"/>
        </w:rPr>
        <w:t xml:space="preserve"> ت 716 اذ الف القواعد الكبرى والقواعد الصغرى.</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وكذلك ابن رجب الحنبلي ت 790هـ كتابه المسمى (تقرير القواعد وتحرير الفوائد)  المعروف اليوم باسم القواعد لابن رجب.</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t>وممن اشتهر بفن القواعد في المذهب المالكي احمد بن الادريس المعروف بالقرافي ت 684 في كتابه (انوار البروق في انواء الفروق) وهو المشتهر بالفروق.</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lang w:bidi="ar-IQ"/>
        </w:rPr>
      </w:pPr>
      <w:r w:rsidRPr="00603BA3">
        <w:rPr>
          <w:rFonts w:ascii="Simplified Arabic" w:eastAsia="Times New Roman" w:hAnsi="Simplified Arabic" w:cs="Simplified Arabic"/>
          <w:sz w:val="32"/>
          <w:szCs w:val="32"/>
          <w:rtl/>
          <w:lang w:bidi="ar-IQ"/>
        </w:rPr>
        <w:lastRenderedPageBreak/>
        <w:t>وكذلك الشاطبي ابراهيم بن موسى ت 790هـ (عنوان التعريف بأسرار تكليف)</w:t>
      </w:r>
      <w:r>
        <w:rPr>
          <w:rFonts w:ascii="Simplified Arabic" w:eastAsia="Times New Roman" w:hAnsi="Simplified Arabic" w:cs="Simplified Arabic" w:hint="cs"/>
          <w:sz w:val="32"/>
          <w:szCs w:val="32"/>
          <w:rtl/>
          <w:lang w:bidi="ar-IQ"/>
        </w:rPr>
        <w:t xml:space="preserve"> </w:t>
      </w:r>
      <w:r w:rsidRPr="00603BA3">
        <w:rPr>
          <w:rFonts w:ascii="Simplified Arabic" w:eastAsia="Times New Roman" w:hAnsi="Simplified Arabic" w:cs="Simplified Arabic"/>
          <w:sz w:val="32"/>
          <w:szCs w:val="32"/>
          <w:rtl/>
          <w:lang w:bidi="ar-IQ"/>
        </w:rPr>
        <w:t>في الاصول المسمى بالموافقات في اصول الشريعة فجمع فيه بين الاصول والفقه.</w:t>
      </w:r>
    </w:p>
    <w:p w:rsidR="003C2A0D" w:rsidRPr="008A2DA7" w:rsidRDefault="003C2A0D" w:rsidP="003C2A0D">
      <w:pPr>
        <w:spacing w:before="100" w:beforeAutospacing="1" w:after="100" w:afterAutospacing="1" w:line="240" w:lineRule="auto"/>
        <w:ind w:left="-1050"/>
        <w:rPr>
          <w:rFonts w:ascii="Simplified Arabic" w:eastAsia="Times New Roman" w:hAnsi="Simplified Arabic" w:cs="Simplified Arabic"/>
          <w:b/>
          <w:bCs/>
          <w:i/>
          <w:iCs/>
          <w:color w:val="0000FF"/>
          <w:sz w:val="32"/>
          <w:szCs w:val="32"/>
          <w:rtl/>
        </w:rPr>
      </w:pPr>
      <w:r w:rsidRPr="008A2DA7">
        <w:rPr>
          <w:rFonts w:ascii="Simplified Arabic" w:eastAsia="Times New Roman" w:hAnsi="Simplified Arabic" w:cs="Simplified Arabic"/>
          <w:b/>
          <w:bCs/>
          <w:sz w:val="32"/>
          <w:szCs w:val="32"/>
          <w:rtl/>
        </w:rPr>
        <w:t>مسأل</w:t>
      </w:r>
      <w:r w:rsidRPr="003D36FC">
        <w:rPr>
          <w:rFonts w:ascii="Simplified Arabic" w:eastAsia="Times New Roman" w:hAnsi="Simplified Arabic" w:cs="Simplified Arabic" w:hint="cs"/>
          <w:b/>
          <w:bCs/>
          <w:sz w:val="32"/>
          <w:szCs w:val="32"/>
          <w:rtl/>
        </w:rPr>
        <w:t>ـــــــــــــــــــــــــــــــــــــــــــــــــــــــــــــــــــ</w:t>
      </w:r>
      <w:r w:rsidRPr="008A2DA7">
        <w:rPr>
          <w:rFonts w:ascii="Simplified Arabic" w:eastAsia="Times New Roman" w:hAnsi="Simplified Arabic" w:cs="Simplified Arabic"/>
          <w:b/>
          <w:bCs/>
          <w:sz w:val="32"/>
          <w:szCs w:val="32"/>
          <w:rtl/>
        </w:rPr>
        <w:t>ة</w:t>
      </w:r>
    </w:p>
    <w:p w:rsidR="003C2A0D" w:rsidRPr="008A2DA7" w:rsidRDefault="003C2A0D" w:rsidP="003C2A0D">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t>قال بعض المتأخرين : أعلم أن لهم في وضع القواعد طريقين :</w:t>
      </w:r>
      <w:r w:rsidRPr="008A2DA7">
        <w:rPr>
          <w:rFonts w:ascii="Simplified Arabic" w:eastAsia="Times New Roman" w:hAnsi="Simplified Arabic" w:cs="Simplified Arabic"/>
          <w:sz w:val="32"/>
          <w:szCs w:val="32"/>
          <w:rtl/>
        </w:rPr>
        <w:br/>
        <w:t>الأولى : أن يضع القواعد التي تعين المجتهد على استنباط الأحكام من مصادرها وهي الكتاب والسنة والإجماع والقياس ، وهذا هو المسمى : بأصول الفقه ، وكان أول من وضع خطة البحث فيه إمامنا الشافعي رحمة اللّه تعالى عليه ورضوانه فصنف كتابه « الرسالة » ، وتبعه كل من جاء بعده من علماء المذاهب الأخرى ولا يمتري في ذلك إلا مكابر معاند .</w:t>
      </w:r>
      <w:r w:rsidRPr="008A2DA7">
        <w:rPr>
          <w:rFonts w:ascii="Simplified Arabic" w:eastAsia="Times New Roman" w:hAnsi="Simplified Arabic" w:cs="Simplified Arabic"/>
          <w:sz w:val="32"/>
          <w:szCs w:val="32"/>
          <w:rtl/>
        </w:rPr>
        <w:br/>
        <w:t>والطريقة الثانية : استخراج القواعد العامة الفقهية لكل باب من أبواب الفقه ومناقشتها وتطبيق الفروع عليها ، فيستنتج  قواعد البيع العامة مثلاً ويبين مسلك التطبيق عليها ، وأول من فتح هذا الباب سلطان العلماء عز الدين عبدالعزيز بن عبدالسلام حيث رجع الفقه كله إلى قاعدة واحدة وهي اعتبار المصالح ودرء المفاسد ، وألف في ذلك كتابين يدعى أحدهما بـ « القواعد الصغرى » ، والآخر بـ « القواعد الكبرى » ، قاله السيوطي في « الأشباه والنظائر » النحوية ، فجاء العلامة بدر الدين محمد الزركشي فتبعه في القواعد وألف كتاباً ضمنه القواعد الفقهية ، وقبله كان الشيخ صدر الدين محمد بن عمر المعروف بابن الوكيل المتوفى سنة 716 رحمه اللّه تعالى ألف كتاباً في الأشباه والنظائر وتبع فيه ابن عبد السلام ، ثم جاء التاج السبكي فحرر كتاب ابن الوكيل في ذلك بإشارة من والد</w:t>
      </w:r>
      <w:r>
        <w:rPr>
          <w:rFonts w:ascii="Simplified Arabic" w:eastAsia="Times New Roman" w:hAnsi="Simplified Arabic" w:cs="Simplified Arabic"/>
          <w:sz w:val="32"/>
          <w:szCs w:val="32"/>
          <w:rtl/>
        </w:rPr>
        <w:t>ه التقي السبكي وجمع أقسام الفقه</w:t>
      </w:r>
      <w:r>
        <w:rPr>
          <w:rFonts w:ascii="Simplified Arabic" w:eastAsia="Times New Roman" w:hAnsi="Simplified Arabic" w:cs="Simplified Arabic" w:hint="cs"/>
          <w:i/>
          <w:iCs/>
          <w:color w:val="0000FF"/>
          <w:sz w:val="32"/>
          <w:szCs w:val="32"/>
          <w:rtl/>
        </w:rPr>
        <w:t xml:space="preserve"> </w:t>
      </w:r>
      <w:r w:rsidRPr="008A2DA7">
        <w:rPr>
          <w:rFonts w:ascii="Simplified Arabic" w:eastAsia="Times New Roman" w:hAnsi="Simplified Arabic" w:cs="Simplified Arabic"/>
          <w:sz w:val="32"/>
          <w:szCs w:val="32"/>
          <w:rtl/>
        </w:rPr>
        <w:t>وأنواعه ، ولم يجتمع ذلك في كتاب سواه ، ثم جاء العلامة سراج الدين عمر بن علي بن الملقن الشافعي المتوفى سنة 804 فألف كتاباً في الأشباه والنظائر ، والتقطه خفية من كتاب التاج السبكي رحمه اللّه تعالى ، ثم جاء الإمام الحافظ جلال الدين عبدالرحمن السيوطي فنقح جملة من القواعد في كتابه « شوارد الفوائد ، في الضوابط والقواعد » ، ثم عمد إلى كتاب أوسع يضم جملة من العلوم الفقهية يقال لمجموعها الأشباه والنظائر . انتهى ببعض تصرف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مس</w:t>
      </w:r>
      <w:r>
        <w:rPr>
          <w:rFonts w:ascii="Simplified Arabic" w:eastAsia="Times New Roman" w:hAnsi="Simplified Arabic" w:cs="Simplified Arabic" w:hint="cs"/>
          <w:b/>
          <w:bCs/>
          <w:sz w:val="32"/>
          <w:szCs w:val="32"/>
          <w:rtl/>
        </w:rPr>
        <w:t>ـ</w:t>
      </w:r>
      <w:r w:rsidRPr="008A2DA7">
        <w:rPr>
          <w:rFonts w:ascii="Simplified Arabic" w:eastAsia="Times New Roman" w:hAnsi="Simplified Arabic" w:cs="Simplified Arabic"/>
          <w:b/>
          <w:bCs/>
          <w:sz w:val="32"/>
          <w:szCs w:val="32"/>
          <w:rtl/>
        </w:rPr>
        <w:t>أل</w:t>
      </w:r>
      <w:r>
        <w:rPr>
          <w:rFonts w:ascii="Simplified Arabic" w:eastAsia="Times New Roman" w:hAnsi="Simplified Arabic" w:cs="Simplified Arabic" w:hint="cs"/>
          <w:b/>
          <w:bCs/>
          <w:sz w:val="32"/>
          <w:szCs w:val="32"/>
          <w:rtl/>
        </w:rPr>
        <w:t>ـــــــــــــــــــــــــــــ</w:t>
      </w:r>
      <w:r w:rsidRPr="008A2DA7">
        <w:rPr>
          <w:rFonts w:ascii="Simplified Arabic" w:eastAsia="Times New Roman" w:hAnsi="Simplified Arabic" w:cs="Simplified Arabic"/>
          <w:b/>
          <w:bCs/>
          <w:sz w:val="32"/>
          <w:szCs w:val="32"/>
          <w:rtl/>
        </w:rPr>
        <w:t>ة</w:t>
      </w:r>
      <w:r w:rsidRPr="008A2DA7">
        <w:rPr>
          <w:rFonts w:ascii="Simplified Arabic" w:eastAsia="Times New Roman" w:hAnsi="Simplified Arabic" w:cs="Simplified Arabic"/>
          <w:sz w:val="32"/>
          <w:szCs w:val="32"/>
          <w:rtl/>
        </w:rPr>
        <w:br/>
        <w:t>اعلم أنه ينبغي لكل طالب في أي علم أن يتصوره حتى يكون على بصيرة ما في تطلبه أو على بصيرة تامة ، وذلك بمعرفة مبادئه العشرة التي نظمها العلامة الصبان في قوله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sz w:val="32"/>
          <w:szCs w:val="32"/>
          <w:rtl/>
        </w:rPr>
        <w:lastRenderedPageBreak/>
        <w:t>إن مبادي كل فن عشرة ……الحد والموضوع ثم الثمرة</w:t>
      </w:r>
      <w:r w:rsidRPr="008A2DA7">
        <w:rPr>
          <w:rFonts w:ascii="Simplified Arabic" w:eastAsia="Times New Roman" w:hAnsi="Simplified Arabic" w:cs="Simplified Arabic"/>
          <w:sz w:val="32"/>
          <w:szCs w:val="32"/>
          <w:rtl/>
        </w:rPr>
        <w:br/>
        <w:t>وفضله ونسبة والواضع……والاسم والاستمداد حكم الشارع</w:t>
      </w:r>
      <w:r w:rsidRPr="008A2DA7">
        <w:rPr>
          <w:rFonts w:ascii="Simplified Arabic" w:eastAsia="Times New Roman" w:hAnsi="Simplified Arabic" w:cs="Simplified Arabic"/>
          <w:sz w:val="32"/>
          <w:szCs w:val="32"/>
          <w:rtl/>
        </w:rPr>
        <w:br/>
        <w:t>مسائل والبعض بالبعض اكتفى……ومن درى الجميع حاز الشرفا</w:t>
      </w:r>
      <w:r w:rsidRPr="008A2DA7">
        <w:rPr>
          <w:rFonts w:ascii="Simplified Arabic" w:eastAsia="Times New Roman" w:hAnsi="Simplified Arabic" w:cs="Simplified Arabic"/>
          <w:sz w:val="32"/>
          <w:szCs w:val="32"/>
          <w:rtl/>
        </w:rPr>
        <w:br/>
        <w:t>فحد هذا العلم : « قانون تعرف به أحكام الحوادث التي لا نص عليها في كتاب أو سنة أو إجماع »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وموضوعه :</w:t>
      </w:r>
      <w:r w:rsidRPr="008A2DA7">
        <w:rPr>
          <w:rFonts w:ascii="Simplified Arabic" w:eastAsia="Times New Roman" w:hAnsi="Simplified Arabic" w:cs="Simplified Arabic"/>
          <w:sz w:val="32"/>
          <w:szCs w:val="32"/>
          <w:rtl/>
        </w:rPr>
        <w:t xml:space="preserve"> القواعد والفقه من حيث استخراجه من القواعد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وثمرته :</w:t>
      </w:r>
      <w:r w:rsidRPr="008A2DA7">
        <w:rPr>
          <w:rFonts w:ascii="Simplified Arabic" w:eastAsia="Times New Roman" w:hAnsi="Simplified Arabic" w:cs="Simplified Arabic"/>
          <w:sz w:val="32"/>
          <w:szCs w:val="32"/>
          <w:rtl/>
        </w:rPr>
        <w:t xml:space="preserve"> السهولة في معرفة أحكام الوقائع الحادثة التي لا نص فيها وإمكان الإحاطة بالفروع المنتشرة في أقرب وقت ، وأسهل طريق على وجه يؤمن معه التشويش والاضطراب .</w:t>
      </w:r>
      <w:r w:rsidRPr="008A2DA7">
        <w:rPr>
          <w:rFonts w:ascii="Simplified Arabic" w:eastAsia="Times New Roman" w:hAnsi="Simplified Arabic" w:cs="Simplified Arabic"/>
          <w:sz w:val="32"/>
          <w:szCs w:val="32"/>
          <w:rtl/>
        </w:rPr>
        <w:br/>
        <w:t xml:space="preserve">وفضله : أنه أشرف العلوم بعد علم التوحيد كما شهد به صلى الله عليه وسلم حيث قال : « من يرد اللّه به خيرا يفقهه في الدين » ، ومعنى ذلك </w:t>
      </w:r>
      <w:proofErr w:type="spellStart"/>
      <w:r w:rsidRPr="008A2DA7">
        <w:rPr>
          <w:rFonts w:ascii="Simplified Arabic" w:eastAsia="Times New Roman" w:hAnsi="Simplified Arabic" w:cs="Simplified Arabic"/>
          <w:sz w:val="32"/>
          <w:szCs w:val="32"/>
          <w:rtl/>
        </w:rPr>
        <w:t>التفقه</w:t>
      </w:r>
      <w:proofErr w:type="spellEnd"/>
      <w:r w:rsidRPr="008A2DA7">
        <w:rPr>
          <w:rFonts w:ascii="Simplified Arabic" w:eastAsia="Times New Roman" w:hAnsi="Simplified Arabic" w:cs="Simplified Arabic"/>
          <w:sz w:val="32"/>
          <w:szCs w:val="32"/>
          <w:rtl/>
        </w:rPr>
        <w:t xml:space="preserve"> في الفروع المحتاج إليها وبالقواعد إذ </w:t>
      </w:r>
      <w:proofErr w:type="spellStart"/>
      <w:r w:rsidRPr="008A2DA7">
        <w:rPr>
          <w:rFonts w:ascii="Simplified Arabic" w:eastAsia="Times New Roman" w:hAnsi="Simplified Arabic" w:cs="Simplified Arabic"/>
          <w:sz w:val="32"/>
          <w:szCs w:val="32"/>
          <w:rtl/>
        </w:rPr>
        <w:t>التفقه</w:t>
      </w:r>
      <w:proofErr w:type="spellEnd"/>
      <w:r w:rsidRPr="008A2DA7">
        <w:rPr>
          <w:rFonts w:ascii="Simplified Arabic" w:eastAsia="Times New Roman" w:hAnsi="Simplified Arabic" w:cs="Simplified Arabic"/>
          <w:sz w:val="32"/>
          <w:szCs w:val="32"/>
          <w:rtl/>
        </w:rPr>
        <w:t xml:space="preserve"> بالفروع كلها من لدن بعثة نبينا محمد صلى الله عليه وسلم إلى آخر الزمان عسير جداً حيث أن الوقائع تتجدد بتجدد الزمان كما لا يخفى ، فالمراد إذا </w:t>
      </w:r>
      <w:proofErr w:type="spellStart"/>
      <w:r w:rsidRPr="008A2DA7">
        <w:rPr>
          <w:rFonts w:ascii="Simplified Arabic" w:eastAsia="Times New Roman" w:hAnsi="Simplified Arabic" w:cs="Simplified Arabic"/>
          <w:sz w:val="32"/>
          <w:szCs w:val="32"/>
          <w:rtl/>
        </w:rPr>
        <w:t>التفقه</w:t>
      </w:r>
      <w:proofErr w:type="spellEnd"/>
      <w:r w:rsidRPr="008A2DA7">
        <w:rPr>
          <w:rFonts w:ascii="Simplified Arabic" w:eastAsia="Times New Roman" w:hAnsi="Simplified Arabic" w:cs="Simplified Arabic"/>
          <w:sz w:val="32"/>
          <w:szCs w:val="32"/>
          <w:rtl/>
        </w:rPr>
        <w:t xml:space="preserve"> ببعض الفروع و</w:t>
      </w:r>
      <w:r>
        <w:rPr>
          <w:rFonts w:ascii="Simplified Arabic" w:eastAsia="Times New Roman" w:hAnsi="Simplified Arabic" w:cs="Simplified Arabic"/>
          <w:sz w:val="32"/>
          <w:szCs w:val="32"/>
          <w:rtl/>
        </w:rPr>
        <w:t>الإحاطة بالقواعد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ونسبته :</w:t>
      </w:r>
      <w:r w:rsidRPr="008A2DA7">
        <w:rPr>
          <w:rFonts w:ascii="Simplified Arabic" w:eastAsia="Times New Roman" w:hAnsi="Simplified Arabic" w:cs="Simplified Arabic"/>
          <w:sz w:val="32"/>
          <w:szCs w:val="32"/>
          <w:rtl/>
        </w:rPr>
        <w:t xml:space="preserve"> أنه نوع من أنواع علم الفقه ، ولعلم التوحيد أنه فرع منه ولبقية العلوم المباينة .</w:t>
      </w:r>
    </w:p>
    <w:p w:rsidR="003C2A0D" w:rsidRDefault="003C2A0D" w:rsidP="003C2A0D">
      <w:pPr>
        <w:spacing w:before="100" w:beforeAutospacing="1" w:after="100" w:afterAutospacing="1" w:line="240" w:lineRule="auto"/>
        <w:ind w:left="-1050"/>
        <w:rPr>
          <w:rFonts w:ascii="Simplified Arabic" w:eastAsia="Times New Roman" w:hAnsi="Simplified Arabic" w:cs="Simplified Arabic"/>
          <w:sz w:val="32"/>
          <w:szCs w:val="32"/>
          <w:rtl/>
        </w:rPr>
      </w:pPr>
      <w:r w:rsidRPr="008A2DA7">
        <w:rPr>
          <w:rFonts w:ascii="Simplified Arabic" w:eastAsia="Times New Roman" w:hAnsi="Simplified Arabic" w:cs="Simplified Arabic"/>
          <w:b/>
          <w:bCs/>
          <w:sz w:val="32"/>
          <w:szCs w:val="32"/>
          <w:rtl/>
        </w:rPr>
        <w:t>وواضعه :</w:t>
      </w:r>
      <w:r w:rsidRPr="008A2DA7">
        <w:rPr>
          <w:rFonts w:ascii="Simplified Arabic" w:eastAsia="Times New Roman" w:hAnsi="Simplified Arabic" w:cs="Simplified Arabic"/>
          <w:sz w:val="32"/>
          <w:szCs w:val="32"/>
          <w:rtl/>
        </w:rPr>
        <w:t xml:space="preserve"> الراسخون في الفروع إ</w:t>
      </w:r>
      <w:r>
        <w:rPr>
          <w:rFonts w:ascii="Simplified Arabic" w:eastAsia="Times New Roman" w:hAnsi="Simplified Arabic" w:cs="Simplified Arabic"/>
          <w:sz w:val="32"/>
          <w:szCs w:val="32"/>
          <w:rtl/>
        </w:rPr>
        <w:t>لا أنه كان منتشراً خلال الأسفار</w:t>
      </w:r>
      <w:r w:rsidRPr="008A2DA7">
        <w:rPr>
          <w:rFonts w:ascii="Simplified Arabic" w:eastAsia="Times New Roman" w:hAnsi="Simplified Arabic" w:cs="Simplified Arabic"/>
          <w:sz w:val="32"/>
          <w:szCs w:val="32"/>
          <w:rtl/>
        </w:rPr>
        <w:t>، وعلى أفواه الرجال ، حتى جاء الإمام أبو طاهر الدباس و</w:t>
      </w:r>
      <w:r>
        <w:rPr>
          <w:rFonts w:ascii="Simplified Arabic" w:eastAsia="Times New Roman" w:hAnsi="Simplified Arabic" w:cs="Simplified Arabic"/>
          <w:sz w:val="32"/>
          <w:szCs w:val="32"/>
          <w:rtl/>
        </w:rPr>
        <w:t>القاضي حسين فاعتنيا به، وأشاعاه</w:t>
      </w:r>
      <w:r w:rsidRPr="008A2DA7">
        <w:rPr>
          <w:rFonts w:ascii="Simplified Arabic" w:eastAsia="Times New Roman" w:hAnsi="Simplified Arabic" w:cs="Simplified Arabic"/>
          <w:sz w:val="32"/>
          <w:szCs w:val="32"/>
          <w:rtl/>
        </w:rPr>
        <w:t>، وابن عبدالسلام فألف فيه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واسمه :</w:t>
      </w:r>
      <w:r w:rsidRPr="008A2DA7">
        <w:rPr>
          <w:rFonts w:ascii="Simplified Arabic" w:eastAsia="Times New Roman" w:hAnsi="Simplified Arabic" w:cs="Simplified Arabic"/>
          <w:sz w:val="32"/>
          <w:szCs w:val="32"/>
          <w:rtl/>
        </w:rPr>
        <w:t xml:space="preserve"> « علم القواعد الفقهية » ، « وعلم الأشباه والنظائر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واستمداده :</w:t>
      </w:r>
      <w:r w:rsidRPr="008A2DA7">
        <w:rPr>
          <w:rFonts w:ascii="Simplified Arabic" w:eastAsia="Times New Roman" w:hAnsi="Simplified Arabic" w:cs="Simplified Arabic"/>
          <w:sz w:val="32"/>
          <w:szCs w:val="32"/>
          <w:rtl/>
        </w:rPr>
        <w:t xml:space="preserve"> من الكتاب والسنة وآثار الصحابة وأقوال المجتهدين .</w:t>
      </w:r>
      <w:r w:rsidRPr="008A2DA7">
        <w:rPr>
          <w:rFonts w:ascii="Simplified Arabic" w:eastAsia="Times New Roman" w:hAnsi="Simplified Arabic" w:cs="Simplified Arabic"/>
          <w:sz w:val="32"/>
          <w:szCs w:val="32"/>
          <w:rtl/>
        </w:rPr>
        <w:br/>
        <w:t>وحكمه : قضاياه أي القواعد الباحثة عن أحوال الفروع من حيث التطبيق والاستثمار . انتهى .</w:t>
      </w:r>
      <w:r w:rsidRPr="008A2DA7">
        <w:rPr>
          <w:rFonts w:ascii="Simplified Arabic" w:eastAsia="Times New Roman" w:hAnsi="Simplified Arabic" w:cs="Simplified Arabic"/>
          <w:sz w:val="32"/>
          <w:szCs w:val="32"/>
          <w:rtl/>
        </w:rPr>
        <w:br/>
        <w:t>ذكر ذلك بعض المتأخرين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مسأل</w:t>
      </w:r>
      <w:r w:rsidRPr="003D36FC">
        <w:rPr>
          <w:rFonts w:ascii="Simplified Arabic" w:eastAsia="Times New Roman" w:hAnsi="Simplified Arabic" w:cs="Simplified Arabic" w:hint="cs"/>
          <w:b/>
          <w:bCs/>
          <w:sz w:val="32"/>
          <w:szCs w:val="32"/>
          <w:rtl/>
        </w:rPr>
        <w:t>ـــــــــــــــــــــــــــــــــــــــــــــ</w:t>
      </w:r>
      <w:r w:rsidRPr="008A2DA7">
        <w:rPr>
          <w:rFonts w:ascii="Simplified Arabic" w:eastAsia="Times New Roman" w:hAnsi="Simplified Arabic" w:cs="Simplified Arabic"/>
          <w:b/>
          <w:bCs/>
          <w:sz w:val="32"/>
          <w:szCs w:val="32"/>
          <w:rtl/>
        </w:rPr>
        <w:t>ة</w:t>
      </w:r>
      <w:r w:rsidRPr="008A2DA7">
        <w:rPr>
          <w:rFonts w:ascii="Simplified Arabic" w:eastAsia="Times New Roman" w:hAnsi="Simplified Arabic" w:cs="Simplified Arabic"/>
          <w:sz w:val="32"/>
          <w:szCs w:val="32"/>
          <w:rtl/>
        </w:rPr>
        <w:br/>
        <w:t>قال التاج السبكي في قواعده : « القاعدة : الأمر  الكلي الذي ينطبق عليه جزئيات كثيرة تفهم  أحكامها منها ، ومنها ما لا يختص بباب كقولنا : « الي</w:t>
      </w:r>
      <w:r>
        <w:rPr>
          <w:rFonts w:ascii="Simplified Arabic" w:eastAsia="Times New Roman" w:hAnsi="Simplified Arabic" w:cs="Simplified Arabic"/>
          <w:sz w:val="32"/>
          <w:szCs w:val="32"/>
          <w:rtl/>
        </w:rPr>
        <w:t>قين</w:t>
      </w:r>
      <w:r w:rsidRPr="008A2DA7">
        <w:rPr>
          <w:rFonts w:ascii="Simplified Arabic" w:eastAsia="Times New Roman" w:hAnsi="Simplified Arabic" w:cs="Simplified Arabic"/>
          <w:sz w:val="32"/>
          <w:szCs w:val="32"/>
          <w:rtl/>
        </w:rPr>
        <w:t xml:space="preserve"> لا يزال بالشك » ، وم</w:t>
      </w:r>
      <w:r>
        <w:rPr>
          <w:rFonts w:ascii="Simplified Arabic" w:eastAsia="Times New Roman" w:hAnsi="Simplified Arabic" w:cs="Simplified Arabic"/>
          <w:sz w:val="32"/>
          <w:szCs w:val="32"/>
          <w:rtl/>
        </w:rPr>
        <w:t>نها ما يختص كقولنا : « كل كفارة</w:t>
      </w:r>
      <w:r w:rsidRPr="008A2DA7">
        <w:rPr>
          <w:rFonts w:ascii="Simplified Arabic" w:eastAsia="Times New Roman" w:hAnsi="Simplified Arabic" w:cs="Simplified Arabic"/>
          <w:sz w:val="32"/>
          <w:szCs w:val="32"/>
          <w:rtl/>
        </w:rPr>
        <w:t xml:space="preserve"> سببها معصية فهي ع</w:t>
      </w:r>
      <w:r>
        <w:rPr>
          <w:rFonts w:ascii="Simplified Arabic" w:eastAsia="Times New Roman" w:hAnsi="Simplified Arabic" w:cs="Simplified Arabic"/>
          <w:sz w:val="32"/>
          <w:szCs w:val="32"/>
          <w:rtl/>
        </w:rPr>
        <w:t>لى</w:t>
      </w:r>
      <w:r>
        <w:rPr>
          <w:rFonts w:ascii="Simplified Arabic" w:eastAsia="Times New Roman" w:hAnsi="Simplified Arabic" w:cs="Simplified Arabic" w:hint="cs"/>
          <w:sz w:val="32"/>
          <w:szCs w:val="32"/>
          <w:rtl/>
        </w:rPr>
        <w:t xml:space="preserve"> </w:t>
      </w:r>
      <w:r w:rsidRPr="008A2DA7">
        <w:rPr>
          <w:rFonts w:ascii="Simplified Arabic" w:eastAsia="Times New Roman" w:hAnsi="Simplified Arabic" w:cs="Simplified Arabic"/>
          <w:sz w:val="32"/>
          <w:szCs w:val="32"/>
          <w:rtl/>
        </w:rPr>
        <w:t>الفور »  والغالب</w:t>
      </w:r>
      <w:r>
        <w:rPr>
          <w:rFonts w:ascii="Simplified Arabic" w:eastAsia="Times New Roman" w:hAnsi="Simplified Arabic" w:cs="Simplified Arabic"/>
          <w:sz w:val="32"/>
          <w:szCs w:val="32"/>
          <w:rtl/>
        </w:rPr>
        <w:t xml:space="preserve"> فيما اختص بباب وقصد به نظم صور</w:t>
      </w:r>
      <w:r w:rsidRPr="008A2DA7">
        <w:rPr>
          <w:rFonts w:ascii="Simplified Arabic" w:eastAsia="Times New Roman" w:hAnsi="Simplified Arabic" w:cs="Simplified Arabic"/>
          <w:sz w:val="32"/>
          <w:szCs w:val="32"/>
          <w:rtl/>
        </w:rPr>
        <w:t xml:space="preserve"> متشابهة أن يسمى ضابطاً ، وإن شئت قلت ما عم صوراً ، فإن كان المقصود من </w:t>
      </w:r>
      <w:r w:rsidRPr="008A2DA7">
        <w:rPr>
          <w:rFonts w:ascii="Simplified Arabic" w:eastAsia="Times New Roman" w:hAnsi="Simplified Arabic" w:cs="Simplified Arabic"/>
          <w:sz w:val="32"/>
          <w:szCs w:val="32"/>
          <w:rtl/>
        </w:rPr>
        <w:lastRenderedPageBreak/>
        <w:t>ذكره القدر المشترك الذي به اشت</w:t>
      </w:r>
      <w:r>
        <w:rPr>
          <w:rFonts w:ascii="Simplified Arabic" w:eastAsia="Times New Roman" w:hAnsi="Simplified Arabic" w:cs="Simplified Arabic"/>
          <w:sz w:val="32"/>
          <w:szCs w:val="32"/>
          <w:rtl/>
        </w:rPr>
        <w:t>ركت الصور في الحكم ، فهو المدرك، وإلا</w:t>
      </w:r>
      <w:r w:rsidRPr="008A2DA7">
        <w:rPr>
          <w:rFonts w:ascii="Simplified Arabic" w:eastAsia="Times New Roman" w:hAnsi="Simplified Arabic" w:cs="Simplified Arabic"/>
          <w:sz w:val="32"/>
          <w:szCs w:val="32"/>
          <w:rtl/>
        </w:rPr>
        <w:t xml:space="preserve"> فإن كان القصد ضبط تلك الصور بنوع من أنواع الضبط من غير نظر إلى مآخذها فهو الضابط ، وإلا </w:t>
      </w:r>
      <w:r>
        <w:rPr>
          <w:rFonts w:ascii="Simplified Arabic" w:eastAsia="Times New Roman" w:hAnsi="Simplified Arabic" w:cs="Simplified Arabic"/>
          <w:sz w:val="32"/>
          <w:szCs w:val="32"/>
          <w:rtl/>
        </w:rPr>
        <w:t>فهو القاعدة » . انتهى ملخصاً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الباب الأول</w:t>
      </w:r>
      <w:r w:rsidRPr="008A2DA7">
        <w:rPr>
          <w:rFonts w:ascii="Simplified Arabic" w:eastAsia="Times New Roman" w:hAnsi="Simplified Arabic" w:cs="Simplified Arabic"/>
          <w:b/>
          <w:bCs/>
          <w:sz w:val="32"/>
          <w:szCs w:val="32"/>
          <w:rtl/>
        </w:rPr>
        <w:br/>
        <w:t>في القواعد الخمس التي ترجع إليها جميع المسائل الفقهية</w:t>
      </w:r>
      <w:r w:rsidRPr="008A2DA7">
        <w:rPr>
          <w:rFonts w:ascii="Simplified Arabic" w:eastAsia="Times New Roman" w:hAnsi="Simplified Arabic" w:cs="Simplified Arabic"/>
          <w:b/>
          <w:bCs/>
          <w:sz w:val="32"/>
          <w:szCs w:val="32"/>
          <w:rtl/>
        </w:rPr>
        <w:br/>
        <w:t>القاعدة الأولى</w:t>
      </w:r>
      <w:r w:rsidRPr="008A2DA7">
        <w:rPr>
          <w:rFonts w:ascii="Simplified Arabic" w:eastAsia="Times New Roman" w:hAnsi="Simplified Arabic" w:cs="Simplified Arabic"/>
          <w:b/>
          <w:bCs/>
          <w:sz w:val="32"/>
          <w:szCs w:val="32"/>
          <w:rtl/>
        </w:rPr>
        <w:br/>
        <w:t>« الأمور بمقاصدها »</w:t>
      </w:r>
      <w:r w:rsidRPr="008A2DA7">
        <w:rPr>
          <w:rFonts w:ascii="Simplified Arabic" w:eastAsia="Times New Roman" w:hAnsi="Simplified Arabic" w:cs="Simplified Arabic"/>
          <w:sz w:val="32"/>
          <w:szCs w:val="32"/>
          <w:rtl/>
        </w:rPr>
        <w:br/>
        <w:t>أي الشئون مرتبطة بنياتها ، والأصل في هذه القاعدة قوله صلى الله عليه وسلم : « إنما الأعمال بالنيات » ، وهذا حديث صحيح مشهور أخرجه الأئمة الستة ، البخار ، ومسلم ، وأبو داود ، والترمذي ، والنسائي ، وابن ماجة ، وغيرهم من حديث عمر</w:t>
      </w:r>
      <w:r>
        <w:rPr>
          <w:rFonts w:ascii="Simplified Arabic" w:eastAsia="Times New Roman" w:hAnsi="Simplified Arabic" w:cs="Simplified Arabic"/>
          <w:sz w:val="32"/>
          <w:szCs w:val="32"/>
          <w:rtl/>
        </w:rPr>
        <w:t xml:space="preserve"> بن الخطاب رضي اللّه تعالى عنه </w:t>
      </w:r>
      <w:r>
        <w:rPr>
          <w:rFonts w:ascii="Simplified Arabic" w:eastAsia="Times New Roman" w:hAnsi="Simplified Arabic" w:cs="Simplified Arabic" w:hint="cs"/>
          <w:sz w:val="32"/>
          <w:szCs w:val="32"/>
          <w:rtl/>
        </w:rPr>
        <w:t>.</w:t>
      </w:r>
    </w:p>
    <w:p w:rsidR="003C2A0D" w:rsidRPr="00603BA3" w:rsidRDefault="003C2A0D" w:rsidP="003C2A0D">
      <w:pPr>
        <w:spacing w:before="100" w:beforeAutospacing="1" w:after="100" w:afterAutospacing="1" w:line="240" w:lineRule="auto"/>
        <w:ind w:left="-1050"/>
        <w:rPr>
          <w:rFonts w:ascii="Simplified Arabic" w:eastAsia="Times New Roman" w:hAnsi="Simplified Arabic" w:cs="Simplified Arabic"/>
          <w:b/>
          <w:bCs/>
          <w:i/>
          <w:iCs/>
          <w:color w:val="0000FF"/>
          <w:sz w:val="32"/>
          <w:szCs w:val="32"/>
          <w:rtl/>
        </w:rPr>
      </w:pPr>
      <w:r>
        <w:rPr>
          <w:rFonts w:ascii="Simplified Arabic" w:eastAsia="Times New Roman" w:hAnsi="Simplified Arabic" w:cs="Simplified Arabic"/>
          <w:sz w:val="32"/>
          <w:szCs w:val="32"/>
          <w:rtl/>
        </w:rPr>
        <w:t>واعلم</w:t>
      </w:r>
      <w:r w:rsidRPr="008A2DA7">
        <w:rPr>
          <w:rFonts w:ascii="Simplified Arabic" w:eastAsia="Times New Roman" w:hAnsi="Simplified Arabic" w:cs="Simplified Arabic"/>
          <w:sz w:val="32"/>
          <w:szCs w:val="32"/>
          <w:rtl/>
        </w:rPr>
        <w:t xml:space="preserve"> : قد تواتر النقل عن الأئمة في تعظيم قدر حديث النية قال أبو عبيدة : « ليس في أخبار النبي صلى الله عليه وسلم شيء أجمع ، وأغنى ، وأكثر فائدة منه » ، واتفق الإمام الشافعي ، والإمام أحمد بن حنبل ، وعبد الرحمن بن مهدي ، وعلي بن المديني ، وأبو داود ، والدارقطني ، وغيرهم على أنه « ثلث العلم » ، ومنهم من قال : « ربعه » ، ووجه البيهقي كونه ثلث العلم : « بأن كسب العبد يقع بقلبه ، ولسانه ، وجوارحه فالنية أحد أقسامها الثلاثة ، وأرجحها لأنها قد تكون عبادة مستقلة وغيرها يحتاج إليها » ،قال الإمام الشافعي رحمه اللّه تعالى : « حد</w:t>
      </w:r>
      <w:r>
        <w:rPr>
          <w:rFonts w:ascii="Simplified Arabic" w:eastAsia="Times New Roman" w:hAnsi="Simplified Arabic" w:cs="Simplified Arabic"/>
          <w:sz w:val="32"/>
          <w:szCs w:val="32"/>
          <w:rtl/>
        </w:rPr>
        <w:t xml:space="preserve">يث النية يدخل في سبعين باباً » </w:t>
      </w:r>
      <w:r w:rsidRPr="008A2DA7">
        <w:rPr>
          <w:rFonts w:ascii="Simplified Arabic" w:eastAsia="Times New Roman" w:hAnsi="Simplified Arabic" w:cs="Simplified Arabic"/>
          <w:sz w:val="32"/>
          <w:szCs w:val="32"/>
          <w:rtl/>
        </w:rPr>
        <w:t xml:space="preserve">قال السيوطي : « وهذا ذكر ما يرجع إليه من الأبواب إجمالا . من ذلك ربع العبادات بكماله ، كالوضوء ، والغسل ، فرضاً ونفلاً ، ومسح الخف ، في مسألة الجرموق ، والتيمم ، وإزالة النجاسة على رأي ، وغسل الميت على رأي ، والأواني في مسألة الضبة . بقصد الزينة أو غيرها ، والصلاة بأنواعها ، القصر، الجمع ، الإمامة ، الاقتداء ، وسجود التلاوة ، والشكر ، وخطبة الجمعة على رأي، والأذان على رأي ، وأداء الزكاة ، واستعمال الحلي ، أو كنزه ، وصدقة التطوع ، والصوم والاعتكاف ، والحج والعمرة ، والضحايا ، والنذر والكفارات والجهاد والعتق ، والتدبير والكتابة والوصية والنكاح والوقف وسائر القرب بمعنى : توقف حصول الثواب على قصد التقرب بها إلى اللّه تعالى » ، كذا قال . « فإن أراد </w:t>
      </w:r>
      <w:r w:rsidRPr="008A2DA7">
        <w:rPr>
          <w:rFonts w:ascii="Simplified Arabic" w:eastAsia="Times New Roman" w:hAnsi="Simplified Arabic" w:cs="Simplified Arabic"/>
          <w:sz w:val="32"/>
          <w:szCs w:val="32"/>
          <w:rtl/>
        </w:rPr>
        <w:lastRenderedPageBreak/>
        <w:t>الثواب الكامل فلا بأس وإلا فهو ضعيف بناء على ما رجحه الشيخ زكريا » . ثم عدد  جملة من الأبواب كالبيوع ، والطلاق ، والظهار وغيرها ، ثم قال : « فهذه سبعون باباً أو أكثر دخلت فيه النية فعلم من ذلك فساد قول من قال : إن مراد الشافعي المبالغة » . انتهى .</w:t>
      </w:r>
      <w:r w:rsidRPr="008A2DA7">
        <w:rPr>
          <w:rFonts w:ascii="Simplified Arabic" w:eastAsia="Times New Roman" w:hAnsi="Simplified Arabic" w:cs="Simplified Arabic"/>
          <w:sz w:val="32"/>
          <w:szCs w:val="32"/>
          <w:rtl/>
        </w:rPr>
        <w:br/>
        <w:t>ثم اعلم أن كلام العلماء في النية من سبعة أوجه يجمعها قول الشاعر :</w:t>
      </w:r>
      <w:r w:rsidRPr="008A2DA7">
        <w:rPr>
          <w:rFonts w:ascii="Simplified Arabic" w:eastAsia="Times New Roman" w:hAnsi="Simplified Arabic" w:cs="Simplified Arabic"/>
          <w:sz w:val="32"/>
          <w:szCs w:val="32"/>
          <w:rtl/>
        </w:rPr>
        <w:br/>
        <w:t>حقيقة حكم محل وزمن ……كيفية شرط ومقصود حسن</w:t>
      </w:r>
      <w:r w:rsidRPr="008A2DA7">
        <w:rPr>
          <w:rFonts w:ascii="Simplified Arabic" w:eastAsia="Times New Roman" w:hAnsi="Simplified Arabic" w:cs="Simplified Arabic"/>
          <w:sz w:val="32"/>
          <w:szCs w:val="32"/>
          <w:rtl/>
        </w:rPr>
        <w:br/>
        <w:t xml:space="preserve">أما </w:t>
      </w:r>
      <w:r w:rsidRPr="00603BA3">
        <w:rPr>
          <w:rFonts w:ascii="Simplified Arabic" w:eastAsia="Times New Roman" w:hAnsi="Simplified Arabic" w:cs="Simplified Arabic"/>
          <w:b/>
          <w:bCs/>
          <w:sz w:val="32"/>
          <w:szCs w:val="32"/>
          <w:rtl/>
        </w:rPr>
        <w:t xml:space="preserve">( </w:t>
      </w:r>
      <w:proofErr w:type="spellStart"/>
      <w:r w:rsidRPr="00603BA3">
        <w:rPr>
          <w:rFonts w:ascii="Simplified Arabic" w:eastAsia="Times New Roman" w:hAnsi="Simplified Arabic" w:cs="Simplified Arabic"/>
          <w:b/>
          <w:bCs/>
          <w:sz w:val="32"/>
          <w:szCs w:val="32"/>
          <w:rtl/>
        </w:rPr>
        <w:t>مقصودها</w:t>
      </w:r>
      <w:proofErr w:type="spellEnd"/>
      <w:r w:rsidRPr="00603BA3">
        <w:rPr>
          <w:rFonts w:ascii="Simplified Arabic" w:eastAsia="Times New Roman" w:hAnsi="Simplified Arabic" w:cs="Simplified Arabic"/>
          <w:b/>
          <w:bCs/>
          <w:sz w:val="32"/>
          <w:szCs w:val="32"/>
          <w:rtl/>
        </w:rPr>
        <w:t xml:space="preserve"> )</w:t>
      </w:r>
      <w:r w:rsidRPr="008A2DA7">
        <w:rPr>
          <w:rFonts w:ascii="Simplified Arabic" w:eastAsia="Times New Roman" w:hAnsi="Simplified Arabic" w:cs="Simplified Arabic"/>
          <w:sz w:val="32"/>
          <w:szCs w:val="32"/>
          <w:rtl/>
        </w:rPr>
        <w:t xml:space="preserve"> أي القصد من النية الذي شرعت لأجله ، فهو تمييز العبادات من العادات ، وتمييز رتب العبادات بعضها من بعض ، كالوضوء والغسل ، يتردد بين التنظيف والتبرد ، والعبادة والإمساك عن المفطرات ، قد يكون للحمية ، والتداوي ، أو لعدم الحاجة إليه ، والجلوس في المسجد قد يكون للاستراحة ، فشرعت النية لتمييز القرب من غيرها ، وكل من الوضوء ، والغسل، والصوم ، ونحوها قد يكون فرضاً ونذرا ونفلاً ، والتيمم قد يكون عن الحدث ، أو الجنابة والصورة واحدة فشرعت لتم</w:t>
      </w:r>
      <w:r>
        <w:rPr>
          <w:rFonts w:ascii="Simplified Arabic" w:eastAsia="Times New Roman" w:hAnsi="Simplified Arabic" w:cs="Simplified Arabic"/>
          <w:sz w:val="32"/>
          <w:szCs w:val="32"/>
          <w:rtl/>
        </w:rPr>
        <w:t>ييز رتب العبادات بعضها من بعض .</w:t>
      </w:r>
      <w:r w:rsidRPr="008A2DA7">
        <w:rPr>
          <w:rFonts w:ascii="Simplified Arabic" w:eastAsia="Times New Roman" w:hAnsi="Simplified Arabic" w:cs="Simplified Arabic"/>
          <w:sz w:val="32"/>
          <w:szCs w:val="32"/>
          <w:rtl/>
        </w:rPr>
        <w:br/>
      </w:r>
      <w:r w:rsidRPr="00603BA3">
        <w:rPr>
          <w:rFonts w:ascii="Simplified Arabic" w:eastAsia="Times New Roman" w:hAnsi="Simplified Arabic" w:cs="Simplified Arabic"/>
          <w:b/>
          <w:bCs/>
          <w:sz w:val="32"/>
          <w:szCs w:val="32"/>
          <w:rtl/>
        </w:rPr>
        <w:t>ومن ثم ترتب على ذلك أمور :</w:t>
      </w:r>
    </w:p>
    <w:p w:rsidR="003C2A0D" w:rsidRPr="008A2DA7" w:rsidRDefault="003C2A0D" w:rsidP="003C2A0D">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t xml:space="preserve">الأول : عدم اشتراط النية في عبادة لا تكون عادة أو لا تلتبس بغيرها كالإيمان باللّه تعالى ، والخوف ، والرجاء ، والنية وقراءة القرآن ، والأذكار ، لأنها متميزة بصورتها ، وأما </w:t>
      </w:r>
      <w:proofErr w:type="spellStart"/>
      <w:r w:rsidRPr="008A2DA7">
        <w:rPr>
          <w:rFonts w:ascii="Simplified Arabic" w:eastAsia="Times New Roman" w:hAnsi="Simplified Arabic" w:cs="Simplified Arabic"/>
          <w:sz w:val="32"/>
          <w:szCs w:val="32"/>
          <w:rtl/>
        </w:rPr>
        <w:t>التروك</w:t>
      </w:r>
      <w:proofErr w:type="spellEnd"/>
      <w:r w:rsidRPr="008A2DA7">
        <w:rPr>
          <w:rFonts w:ascii="Simplified Arabic" w:eastAsia="Times New Roman" w:hAnsi="Simplified Arabic" w:cs="Simplified Arabic"/>
          <w:sz w:val="32"/>
          <w:szCs w:val="32"/>
          <w:rtl/>
        </w:rPr>
        <w:t xml:space="preserve"> ، كالزنا وغيره ، فلم يحتج إلى نية لحصول المقصود منها ، وهو اجتناب المنهي بكونه لم يوجد وإن لم يكن نية ، نعم : يحتاج إليها في حصول الصواب المترتب على الترك .</w:t>
      </w:r>
      <w:r w:rsidRPr="008A2DA7">
        <w:rPr>
          <w:rFonts w:ascii="Simplified Arabic" w:eastAsia="Times New Roman" w:hAnsi="Simplified Arabic" w:cs="Simplified Arabic"/>
          <w:sz w:val="32"/>
          <w:szCs w:val="32"/>
          <w:rtl/>
        </w:rPr>
        <w:br/>
        <w:t>الأمر الثاني : اشتراط التعيين فيما يلتبس دون غيره ، قال في « شرح المهذب » : « دليل ذلك قوله صلى الله عليه وسلم : « وإنما لكل امرئ ما نوى » ، فهذا ظاهر في اشتراط التعيين ، لأن أصل النية فهم من أول الحديث : « إنما الأعمال بالنيات » ، وذلك كالصلاة فيشترط التعيين في فرائضها لتساوي الظهر ، والعصر ، فعلا وصورة فلا يميز بينهما إلا التعيين ، وكالرواتب فيشترط تعيينها بإضافتها إلى الظهر مثلاً أو كونها التي قبلها أو التي بعدها » . قال السيوطي : كما جزم به في « شرح المهذب » ، انتهى . وجزم في« العباب » بعدم الاشتراط وخص بعضهم الوجوب بما إذا أخر المتقدمة لاشتراكهما في الوقت حينئذ ، وكصلاة عيد الفطر والأضحى ، وكصلاة التسبيح فإنه يشترط تعيينها على الراجح لكن اعتمد الشيخ ابن حجر في فتاويه عدم اشتراط التعيين في صلاة التسبيح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sz w:val="32"/>
          <w:szCs w:val="32"/>
          <w:rtl/>
        </w:rPr>
        <w:lastRenderedPageBreak/>
        <w:t>ضابط : قال في « المهذب » (</w:t>
      </w:r>
      <w:r>
        <w:rPr>
          <w:rFonts w:ascii="Simplified Arabic" w:eastAsia="Times New Roman" w:hAnsi="Simplified Arabic" w:cs="Simplified Arabic"/>
          <w:sz w:val="32"/>
          <w:szCs w:val="32"/>
          <w:rtl/>
        </w:rPr>
        <w:t>للشيخ أبي إسحاق</w:t>
      </w:r>
      <w:r w:rsidRPr="008A2DA7">
        <w:rPr>
          <w:rFonts w:ascii="Simplified Arabic" w:eastAsia="Times New Roman" w:hAnsi="Simplified Arabic" w:cs="Simplified Arabic"/>
          <w:sz w:val="32"/>
          <w:szCs w:val="32"/>
          <w:rtl/>
        </w:rPr>
        <w:t>) : « كل موضع افتقر إلى نية الفرض افتقر إلى تعيينها إلا التيمم للفرض في الأصح » . انتهى . أي فإنه لا يشترط فيه نية فرض التيمم ، بل لا يصح إن أطلق ما لم يرد بالفرض كونه بدلا عن الوضوء ، وإنما ينوي الاستباحة .</w:t>
      </w:r>
      <w:r w:rsidRPr="008A2DA7">
        <w:rPr>
          <w:rFonts w:ascii="Simplified Arabic" w:eastAsia="Times New Roman" w:hAnsi="Simplified Arabic" w:cs="Simplified Arabic"/>
          <w:sz w:val="32"/>
          <w:szCs w:val="32"/>
          <w:rtl/>
        </w:rPr>
        <w:br/>
        <w:t>قاعدة : « ما لا يشترط التعرض له جملة وتفصيلاً إذا عينه وأخطأ</w:t>
      </w:r>
      <w:r>
        <w:rPr>
          <w:rFonts w:ascii="Simplified Arabic" w:eastAsia="Times New Roman" w:hAnsi="Simplified Arabic" w:cs="Simplified Arabic"/>
          <w:sz w:val="32"/>
          <w:szCs w:val="32"/>
          <w:rtl/>
        </w:rPr>
        <w:t xml:space="preserve"> لم يضر » ،</w:t>
      </w:r>
      <w:r>
        <w:rPr>
          <w:rFonts w:ascii="Simplified Arabic" w:eastAsia="Times New Roman" w:hAnsi="Simplified Arabic" w:cs="Simplified Arabic" w:hint="cs"/>
          <w:i/>
          <w:iCs/>
          <w:color w:val="0000FF"/>
          <w:sz w:val="32"/>
          <w:szCs w:val="32"/>
          <w:rtl/>
        </w:rPr>
        <w:t xml:space="preserve"> </w:t>
      </w:r>
      <w:r w:rsidRPr="008A2DA7">
        <w:rPr>
          <w:rFonts w:ascii="Simplified Arabic" w:eastAsia="Times New Roman" w:hAnsi="Simplified Arabic" w:cs="Simplified Arabic"/>
          <w:sz w:val="32"/>
          <w:szCs w:val="32"/>
          <w:rtl/>
        </w:rPr>
        <w:t>كتعيين مكان الصلاة وزمانها ، وكما إذا عين الإمام من يصلي خلفه ، أو صلى في الغيم ، أو صام الأسير ، ونوى الأداء والقضاء ، فبان خلافه ، وما يشترط فيه التعيين فالخطأ فيه مبطل ، كالخطأ من الصوم إلى الصلاة وعكسه ، ومن صلاة الظهر إلى العصر . وما يجب التعرض له جملة ولا يشترط تعيينه تفصيلا إذا عينه وأخطأ ضر ، وفي ذلك فروع . نوى الاقتداء بزيد فبان عمرا ولم يشر غليه لم يصح . عين زكاة ماله الغائب فكان تالفا لم يجزئه عن الحاضر ، نوى كفارة الظهار فكان عليه كفارة قتل لم يجزئه . وخرج عن ذلك صور :</w:t>
      </w:r>
      <w:r w:rsidRPr="008A2DA7">
        <w:rPr>
          <w:rFonts w:ascii="Simplified Arabic" w:eastAsia="Times New Roman" w:hAnsi="Simplified Arabic" w:cs="Simplified Arabic"/>
          <w:sz w:val="32"/>
          <w:szCs w:val="32"/>
          <w:rtl/>
        </w:rPr>
        <w:br/>
        <w:t>منها لو نوى رفع حدث النوم مثلاً وكان حدثه غيره (لمس المرأة .) أو رفع جنابة الجماع وجنابة باحتلام أو عكسه ، أو رفع حدث الحيض وحدثها الجنابة أو عكسه خطأ لم يضر ، وصح الوضوء والغسل في الأصح .</w:t>
      </w:r>
      <w:r w:rsidRPr="008A2DA7">
        <w:rPr>
          <w:rFonts w:ascii="Simplified Arabic" w:eastAsia="Times New Roman" w:hAnsi="Simplified Arabic" w:cs="Simplified Arabic"/>
          <w:sz w:val="32"/>
          <w:szCs w:val="32"/>
          <w:rtl/>
        </w:rPr>
        <w:br/>
        <w:t>واعتذر عن خروج ذلك عن القاعدة بأن النية في الوضوء والغسل ليست للقربة بل للتمييز ، بخلاف تعيين الإمام والميت مثلاً ، وبأن الأحداث وإن تعددت أسبابها فالمقصود منها واحد وهو المنع من الصلاة ولا أثر لأسبابها من نوم أو غيره . ومنها لو نوى المحدث غسل أعضائه الأربعة عن الجنابة غلطا ظانا أنه جنب صح وضوؤه كما في « شرح المهذب » واعتمدوه .</w:t>
      </w:r>
      <w:r w:rsidRPr="008A2DA7">
        <w:rPr>
          <w:rFonts w:ascii="Simplified Arabic" w:eastAsia="Times New Roman" w:hAnsi="Simplified Arabic" w:cs="Simplified Arabic"/>
          <w:sz w:val="32"/>
          <w:szCs w:val="32"/>
          <w:rtl/>
        </w:rPr>
        <w:br/>
        <w:t>الأمر الثالث : اشتراط التعرض للفرضية وذلك في الكفارات ، وفي الغسل والصلاة والزكاة ، بلفظ الصدقة دون الوضوء والصوم والحج والعمرة ، والزكاة والجماعة ، كما أنه لا يجب التعرض للأداء والقضاء .</w:t>
      </w:r>
      <w:r w:rsidRPr="008A2DA7">
        <w:rPr>
          <w:rFonts w:ascii="Simplified Arabic" w:eastAsia="Times New Roman" w:hAnsi="Simplified Arabic" w:cs="Simplified Arabic"/>
          <w:sz w:val="32"/>
          <w:szCs w:val="32"/>
          <w:rtl/>
        </w:rPr>
        <w:br/>
        <w:t xml:space="preserve">تنبيه : هل تجوز الاستنابة في النية ؟ قال ابن القاص وغيره : « لا يجوز التوكيل في النية إلا فيما اقترنت بفعل كتفرقة زكاة ، وذبح أضحية ، وصوم عن الميت ، وحج » ، وتبعه على ظاهره السيوطي ؛ لكن </w:t>
      </w:r>
      <w:r>
        <w:rPr>
          <w:rFonts w:ascii="Simplified Arabic" w:eastAsia="Times New Roman" w:hAnsi="Simplified Arabic" w:cs="Simplified Arabic"/>
          <w:sz w:val="32"/>
          <w:szCs w:val="32"/>
          <w:rtl/>
        </w:rPr>
        <w:t>المرجح كما في « التحفة » في باب</w:t>
      </w:r>
      <w:r>
        <w:rPr>
          <w:rFonts w:ascii="Simplified Arabic" w:eastAsia="Times New Roman" w:hAnsi="Simplified Arabic" w:cs="Simplified Arabic" w:hint="cs"/>
          <w:sz w:val="32"/>
          <w:szCs w:val="32"/>
          <w:rtl/>
        </w:rPr>
        <w:t xml:space="preserve"> </w:t>
      </w:r>
      <w:r w:rsidRPr="008A2DA7">
        <w:rPr>
          <w:rFonts w:ascii="Simplified Arabic" w:eastAsia="Times New Roman" w:hAnsi="Simplified Arabic" w:cs="Simplified Arabic"/>
          <w:sz w:val="32"/>
          <w:szCs w:val="32"/>
          <w:rtl/>
        </w:rPr>
        <w:t>الوكالة صحة التوكيل في النية فقط قال : « وقول بعضهم لا يصح أن يوكل فيها آخر مردود » . انتهى نقله الشارح .</w:t>
      </w:r>
    </w:p>
    <w:p w:rsidR="003C2A0D" w:rsidRPr="008A2DA7" w:rsidRDefault="003C2A0D" w:rsidP="003C2A0D">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lastRenderedPageBreak/>
        <w:t>الأمر الرابع : مما يترتب على التمييز الإخلاص في ال</w:t>
      </w:r>
      <w:r>
        <w:rPr>
          <w:rFonts w:ascii="Simplified Arabic" w:eastAsia="Times New Roman" w:hAnsi="Simplified Arabic" w:cs="Simplified Arabic"/>
          <w:sz w:val="32"/>
          <w:szCs w:val="32"/>
          <w:rtl/>
        </w:rPr>
        <w:t>منوي بأن يفرد العمل لله تعالى ،</w:t>
      </w:r>
      <w:r w:rsidRPr="008A2DA7">
        <w:rPr>
          <w:rFonts w:ascii="Simplified Arabic" w:eastAsia="Times New Roman" w:hAnsi="Simplified Arabic" w:cs="Simplified Arabic"/>
          <w:sz w:val="32"/>
          <w:szCs w:val="32"/>
          <w:rtl/>
        </w:rPr>
        <w:t>ويخلص من الشوائب وحظوظ النفس ، فلا تصح بالتشريك بين كونه لله تعالى وكونه لعادة أو غيرها ، وقال بعض المتأخرين . الإخلاص أمر زائد على النية لا يحصل بدونها وقد تحصل بدونه ونظر الفقهاء قاصر على النية وأحكامهم إنما تجري عليها . وأما الإخلاص فأمره إلى اللّه ، ومن ثم صححوا عدم وجوب الإضافة إلى اللّه تعالى في جميع العبادات .</w:t>
      </w:r>
      <w:r w:rsidRPr="008A2DA7">
        <w:rPr>
          <w:rFonts w:ascii="Simplified Arabic" w:eastAsia="Times New Roman" w:hAnsi="Simplified Arabic" w:cs="Simplified Arabic"/>
          <w:sz w:val="32"/>
          <w:szCs w:val="32"/>
          <w:rtl/>
        </w:rPr>
        <w:br/>
      </w:r>
      <w:r w:rsidRPr="00603BA3">
        <w:rPr>
          <w:rFonts w:ascii="Simplified Arabic" w:eastAsia="Times New Roman" w:hAnsi="Simplified Arabic" w:cs="Simplified Arabic"/>
          <w:b/>
          <w:bCs/>
          <w:sz w:val="32"/>
          <w:szCs w:val="32"/>
          <w:rtl/>
        </w:rPr>
        <w:t>والتشريك في النية أقسام :</w:t>
      </w:r>
      <w:r w:rsidRPr="00603BA3">
        <w:rPr>
          <w:rFonts w:ascii="Simplified Arabic" w:eastAsia="Times New Roman" w:hAnsi="Simplified Arabic" w:cs="Simplified Arabic"/>
          <w:b/>
          <w:bCs/>
          <w:sz w:val="32"/>
          <w:szCs w:val="32"/>
          <w:rtl/>
        </w:rPr>
        <w:br/>
      </w:r>
      <w:r w:rsidRPr="008A2DA7">
        <w:rPr>
          <w:rFonts w:ascii="Simplified Arabic" w:eastAsia="Times New Roman" w:hAnsi="Simplified Arabic" w:cs="Simplified Arabic"/>
          <w:sz w:val="32"/>
          <w:szCs w:val="32"/>
          <w:rtl/>
        </w:rPr>
        <w:t xml:space="preserve">الأول : أن ينوي مع العبادة ما ليس بعبادة فقد يبطلها كما إذا ذبح الأضحية لله وللصنم فانضمام الصنم يوجب حرمة الذبيحة ، وقد لا يبطلها وفيها صور . منها ما لو نوى الوضوء أو الغسل والتبرد صح الوضوء والغسل . ومنها ما لو نوى الصوم والحمية أو التداوي صح صومه . ومنها ما لو نوى الصلاة ودفع غريمه صحت صلاته . ومنها ما لو نوى الطواف وملازمة غريمه أو السعي خلفه صح طوافه إذا افرده بنية ، ولا ينسحب حكم النية في اصل النسك عليه لوجود </w:t>
      </w:r>
      <w:proofErr w:type="spellStart"/>
      <w:r w:rsidRPr="008A2DA7">
        <w:rPr>
          <w:rFonts w:ascii="Simplified Arabic" w:eastAsia="Times New Roman" w:hAnsi="Simplified Arabic" w:cs="Simplified Arabic"/>
          <w:sz w:val="32"/>
          <w:szCs w:val="32"/>
          <w:rtl/>
        </w:rPr>
        <w:t>الصارف</w:t>
      </w:r>
      <w:proofErr w:type="spellEnd"/>
      <w:r w:rsidRPr="008A2DA7">
        <w:rPr>
          <w:rFonts w:ascii="Simplified Arabic" w:eastAsia="Times New Roman" w:hAnsi="Simplified Arabic" w:cs="Simplified Arabic"/>
          <w:sz w:val="32"/>
          <w:szCs w:val="32"/>
          <w:rtl/>
        </w:rPr>
        <w:t xml:space="preserve"> وهو قصد ملازمة الغريم . منها إذا قرأ في الصلاة آية وقصد بها القراءة والتفهيم فإنها لا تبطل . ومنها ما حكاه النووي عن جماعة من الأصحاب فيمن قال له إنسان صل الظهر ولك دينار فصلى بهذه النية أنه تجزئه صلاته ولا يستحق الدينار ولم يحك فيها خلافه .</w:t>
      </w:r>
      <w:r w:rsidRPr="008A2DA7">
        <w:rPr>
          <w:rFonts w:ascii="Simplified Arabic" w:eastAsia="Times New Roman" w:hAnsi="Simplified Arabic" w:cs="Simplified Arabic"/>
          <w:sz w:val="32"/>
          <w:szCs w:val="32"/>
          <w:rtl/>
        </w:rPr>
        <w:br/>
      </w:r>
      <w:r w:rsidRPr="00603BA3">
        <w:rPr>
          <w:rFonts w:ascii="Simplified Arabic" w:eastAsia="Times New Roman" w:hAnsi="Simplified Arabic" w:cs="Simplified Arabic"/>
          <w:b/>
          <w:bCs/>
          <w:sz w:val="32"/>
          <w:szCs w:val="32"/>
          <w:rtl/>
        </w:rPr>
        <w:t>تنبيه</w:t>
      </w:r>
      <w:r w:rsidRPr="008A2DA7">
        <w:rPr>
          <w:rFonts w:ascii="Simplified Arabic" w:eastAsia="Times New Roman" w:hAnsi="Simplified Arabic" w:cs="Simplified Arabic"/>
          <w:sz w:val="32"/>
          <w:szCs w:val="32"/>
          <w:rtl/>
        </w:rPr>
        <w:t xml:space="preserve"> : ما صححوه من الصحة في هذه الصور هو بالنسبة إلى </w:t>
      </w:r>
      <w:proofErr w:type="spellStart"/>
      <w:r w:rsidRPr="008A2DA7">
        <w:rPr>
          <w:rFonts w:ascii="Simplified Arabic" w:eastAsia="Times New Roman" w:hAnsi="Simplified Arabic" w:cs="Simplified Arabic"/>
          <w:sz w:val="32"/>
          <w:szCs w:val="32"/>
          <w:rtl/>
        </w:rPr>
        <w:t>الإجزاء</w:t>
      </w:r>
      <w:proofErr w:type="spellEnd"/>
      <w:r w:rsidRPr="008A2DA7">
        <w:rPr>
          <w:rFonts w:ascii="Simplified Arabic" w:eastAsia="Times New Roman" w:hAnsi="Simplified Arabic" w:cs="Simplified Arabic"/>
          <w:sz w:val="32"/>
          <w:szCs w:val="32"/>
          <w:rtl/>
        </w:rPr>
        <w:t xml:space="preserve"> وأما الثواب فصرح ابن الصباغ بعدم حصوله في مسألة </w:t>
      </w:r>
      <w:proofErr w:type="spellStart"/>
      <w:r w:rsidRPr="008A2DA7">
        <w:rPr>
          <w:rFonts w:ascii="Simplified Arabic" w:eastAsia="Times New Roman" w:hAnsi="Simplified Arabic" w:cs="Simplified Arabic"/>
          <w:sz w:val="32"/>
          <w:szCs w:val="32"/>
          <w:rtl/>
        </w:rPr>
        <w:t>التبرد</w:t>
      </w:r>
      <w:proofErr w:type="spellEnd"/>
      <w:r w:rsidRPr="008A2DA7">
        <w:rPr>
          <w:rFonts w:ascii="Simplified Arabic" w:eastAsia="Times New Roman" w:hAnsi="Simplified Arabic" w:cs="Simplified Arabic"/>
          <w:sz w:val="32"/>
          <w:szCs w:val="32"/>
          <w:rtl/>
        </w:rPr>
        <w:t xml:space="preserve"> ، نقله في الخادم ولا شك أن مسألة الصلاة والطواف أولى بذلك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sz w:val="32"/>
          <w:szCs w:val="32"/>
          <w:rtl/>
        </w:rPr>
        <w:br/>
        <w:t>القسم الثاني : أن ينوي مع العبادة المفروضة عبادة أخرى مندوبة وفيه صور :</w:t>
      </w:r>
      <w:r w:rsidRPr="008A2DA7">
        <w:rPr>
          <w:rFonts w:ascii="Simplified Arabic" w:eastAsia="Times New Roman" w:hAnsi="Simplified Arabic" w:cs="Simplified Arabic"/>
          <w:sz w:val="32"/>
          <w:szCs w:val="32"/>
          <w:rtl/>
        </w:rPr>
        <w:br/>
        <w:t>منها : ما لا يقتضي البطلان ويحصلان معا . ومنها : ما يحصل الفرض فقط . ومنها : ما يحصل النقل فقط . ومنها : ما يقتضي البطلان في الكل .</w:t>
      </w:r>
    </w:p>
    <w:p w:rsidR="00FB44D1" w:rsidRPr="003C2A0D" w:rsidRDefault="003C2A0D" w:rsidP="003C2A0D">
      <w:pPr>
        <w:spacing w:before="100" w:beforeAutospacing="1" w:after="100" w:afterAutospacing="1" w:line="240" w:lineRule="auto"/>
        <w:ind w:left="-1050"/>
        <w:rPr>
          <w:rFonts w:ascii="Simplified Arabic" w:eastAsia="Times New Roman" w:hAnsi="Simplified Arabic" w:cs="Simplified Arabic"/>
          <w:i/>
          <w:iCs/>
          <w:color w:val="0000FF"/>
          <w:sz w:val="32"/>
          <w:szCs w:val="32"/>
          <w:lang w:bidi="ar-IQ"/>
        </w:rPr>
      </w:pPr>
      <w:r w:rsidRPr="008A2DA7">
        <w:rPr>
          <w:rFonts w:ascii="Simplified Arabic" w:eastAsia="Times New Roman" w:hAnsi="Simplified Arabic" w:cs="Simplified Arabic"/>
          <w:sz w:val="32"/>
          <w:szCs w:val="32"/>
          <w:rtl/>
        </w:rPr>
        <w:t xml:space="preserve">فمن الأول : أحرم بصلاة ونوى بها الفرض والتحية صحت ، وحصلا معا قال في « شرح المهذب » : « اتفق عليه أصحابنا ولم أر فيه خلافاً بعد البحث الشديد سنين ، قال الشمس الرملي » : السنن التي تندرج (تدخل) مع غيرها ؛ تحية المسجد ، وركعتا الوضوء ، والطواف </w:t>
      </w:r>
      <w:r w:rsidRPr="008A2DA7">
        <w:rPr>
          <w:rFonts w:ascii="Simplified Arabic" w:eastAsia="Times New Roman" w:hAnsi="Simplified Arabic" w:cs="Simplified Arabic"/>
          <w:sz w:val="32"/>
          <w:szCs w:val="32"/>
          <w:rtl/>
        </w:rPr>
        <w:lastRenderedPageBreak/>
        <w:t>والإحرام ، وسنة الغفلة والاستخارة ، وصلاة الحاجة ، وركعتا القدوم من السفر ، وركعتا الخروج له » . انتهى . ومنه : نوى بغسله الجنابة والجمعة حصلا جميعاً على الصحيح . ومنه . نوى بسلامه الخروج من الصلاة والسلام على الحاضرين حصلا . ومنه . نوى حج الفرض وقرنه بعمرة تطوع أو عكسه حصلا . ومنه نوى بصلاته الفرض وتعليم الناس جاز للحديث .</w:t>
      </w:r>
      <w:r w:rsidRPr="008A2DA7">
        <w:rPr>
          <w:rFonts w:ascii="Simplified Arabic" w:eastAsia="Times New Roman" w:hAnsi="Simplified Arabic" w:cs="Simplified Arabic"/>
          <w:sz w:val="32"/>
          <w:szCs w:val="32"/>
          <w:rtl/>
        </w:rPr>
        <w:br/>
        <w:t>ومن الثاني : ن</w:t>
      </w:r>
      <w:r>
        <w:rPr>
          <w:rFonts w:ascii="Simplified Arabic" w:eastAsia="Times New Roman" w:hAnsi="Simplified Arabic" w:cs="Simplified Arabic"/>
          <w:sz w:val="32"/>
          <w:szCs w:val="32"/>
          <w:rtl/>
        </w:rPr>
        <w:t>وى بحجه الفرض والتطوع وقع فرضاً</w:t>
      </w:r>
      <w:r w:rsidRPr="008A2DA7">
        <w:rPr>
          <w:rFonts w:ascii="Simplified Arabic" w:eastAsia="Times New Roman" w:hAnsi="Simplified Arabic" w:cs="Simplified Arabic"/>
          <w:sz w:val="32"/>
          <w:szCs w:val="32"/>
          <w:rtl/>
        </w:rPr>
        <w:t>؛ لأن</w:t>
      </w:r>
      <w:r>
        <w:rPr>
          <w:rFonts w:ascii="Simplified Arabic" w:eastAsia="Times New Roman" w:hAnsi="Simplified Arabic" w:cs="Simplified Arabic"/>
          <w:sz w:val="32"/>
          <w:szCs w:val="32"/>
          <w:rtl/>
        </w:rPr>
        <w:t>ه لو نوى التطوع انصرف إلى الفرض</w:t>
      </w:r>
      <w:r w:rsidRPr="008A2DA7">
        <w:rPr>
          <w:rFonts w:ascii="Simplified Arabic" w:eastAsia="Times New Roman" w:hAnsi="Simplified Arabic" w:cs="Simplified Arabic"/>
          <w:sz w:val="32"/>
          <w:szCs w:val="32"/>
          <w:rtl/>
        </w:rPr>
        <w:t>.</w:t>
      </w:r>
      <w:r w:rsidRPr="008A2DA7">
        <w:rPr>
          <w:rFonts w:ascii="Simplified Arabic" w:eastAsia="Times New Roman" w:hAnsi="Simplified Arabic" w:cs="Simplified Arabic"/>
          <w:sz w:val="32"/>
          <w:szCs w:val="32"/>
          <w:rtl/>
        </w:rPr>
        <w:br/>
        <w:t>ومن الثالث : أخرج خمسة دراهم ونوى بها الزكاة وصدقة التطوع لم تقع زكاة ووقعت صدقة تطوع بلا خلاف . عجز عن القراءة فانتقل إلى الذكر فأتى بالتعوذ ودعاء الاستفتاح قاصدا به السنة والبدلية لم يحسب عن الفرض جزم به الرافعي . خطب بقصد الجمعة والكسوف لم يصح للجمعة لأنه تشريك بين فرض ونفل جزم به الرافعي .</w:t>
      </w:r>
      <w:r w:rsidRPr="008A2DA7">
        <w:rPr>
          <w:rFonts w:ascii="Simplified Arabic" w:eastAsia="Times New Roman" w:hAnsi="Simplified Arabic" w:cs="Simplified Arabic"/>
          <w:sz w:val="32"/>
          <w:szCs w:val="32"/>
          <w:rtl/>
        </w:rPr>
        <w:br/>
        <w:t xml:space="preserve">ومن الرابع : كبر المسبوق والإمام راكع تكبيرة واحدة ونوى بها </w:t>
      </w:r>
      <w:proofErr w:type="spellStart"/>
      <w:r w:rsidRPr="008A2DA7">
        <w:rPr>
          <w:rFonts w:ascii="Simplified Arabic" w:eastAsia="Times New Roman" w:hAnsi="Simplified Arabic" w:cs="Simplified Arabic"/>
          <w:sz w:val="32"/>
          <w:szCs w:val="32"/>
          <w:rtl/>
        </w:rPr>
        <w:t>التحرم</w:t>
      </w:r>
      <w:proofErr w:type="spellEnd"/>
      <w:r w:rsidRPr="008A2DA7">
        <w:rPr>
          <w:rFonts w:ascii="Simplified Arabic" w:eastAsia="Times New Roman" w:hAnsi="Simplified Arabic" w:cs="Simplified Arabic"/>
          <w:sz w:val="32"/>
          <w:szCs w:val="32"/>
          <w:rtl/>
        </w:rPr>
        <w:t xml:space="preserve"> والهوي إلى الركوع لم تنعقد الصلاة أصلا للتشريك . نوى بصلاته </w:t>
      </w:r>
      <w:r>
        <w:rPr>
          <w:rFonts w:ascii="Simplified Arabic" w:eastAsia="Times New Roman" w:hAnsi="Simplified Arabic" w:cs="Simplified Arabic"/>
          <w:sz w:val="32"/>
          <w:szCs w:val="32"/>
          <w:rtl/>
        </w:rPr>
        <w:t>الفرض والراتبة لم تنعقد أصلاً .</w:t>
      </w:r>
      <w:r w:rsidRPr="008A2DA7">
        <w:rPr>
          <w:rFonts w:ascii="Simplified Arabic" w:eastAsia="Times New Roman" w:hAnsi="Simplified Arabic" w:cs="Simplified Arabic"/>
          <w:sz w:val="32"/>
          <w:szCs w:val="32"/>
          <w:rtl/>
        </w:rPr>
        <w:br/>
        <w:t>القسم الثالث : أن ينوي مع المفروضة فرضاً آخر ، قال ابن السبكي : « لا يجزي ذلك إلا في الحج والعمرة » ، قال السيوطي : « بل لهما نظير آخر وهو أن ينوي الغسل والوضوء معا فإنهما يحصلان على الأصح » .</w:t>
      </w:r>
      <w:r w:rsidRPr="008A2DA7">
        <w:rPr>
          <w:rFonts w:ascii="Simplified Arabic" w:eastAsia="Times New Roman" w:hAnsi="Simplified Arabic" w:cs="Simplified Arabic"/>
          <w:sz w:val="32"/>
          <w:szCs w:val="32"/>
          <w:rtl/>
        </w:rPr>
        <w:br/>
        <w:t>القسم الرابع : أن ينوي مع النفل نفلاً آخر فيحصلان من ذلك : ما لو نوى الغسل للجمعة والعيد فإنهما يحصلان . ومنه ما لو نوى صوم يوم عرفة وا</w:t>
      </w:r>
      <w:r>
        <w:rPr>
          <w:rFonts w:ascii="Simplified Arabic" w:eastAsia="Times New Roman" w:hAnsi="Simplified Arabic" w:cs="Simplified Arabic"/>
          <w:sz w:val="32"/>
          <w:szCs w:val="32"/>
          <w:rtl/>
        </w:rPr>
        <w:t xml:space="preserve">لاثنين مثلاً فيصح لأنهما سنتان </w:t>
      </w:r>
      <w:r w:rsidRPr="008A2DA7">
        <w:rPr>
          <w:rFonts w:ascii="Simplified Arabic" w:eastAsia="Times New Roman" w:hAnsi="Simplified Arabic" w:cs="Simplified Arabic"/>
          <w:sz w:val="32"/>
          <w:szCs w:val="32"/>
          <w:rtl/>
        </w:rPr>
        <w:t>القسم الخامس : أن ينوي مع غير العبادة شيئاً آخر غيرها وهما مختلفان في الحكم ومن فروعه أن يقول لزوجته أنت علي حرام وينوي الطلاق والظهار ، فالأصح أنه يخير بينهما فما اختاره ثبت ، وقيل يثبت الطلاق لقوته ، وقي الظهار لأن الأصل بقاء النكاح واللّه أعلم .</w:t>
      </w:r>
    </w:p>
    <w:sectPr w:rsidR="00FB44D1" w:rsidRPr="003C2A0D" w:rsidSect="003C2A0D">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69" w:rsidRDefault="00D26669" w:rsidP="003C2A0D">
      <w:pPr>
        <w:spacing w:after="0" w:line="240" w:lineRule="auto"/>
      </w:pPr>
      <w:r>
        <w:separator/>
      </w:r>
    </w:p>
  </w:endnote>
  <w:endnote w:type="continuationSeparator" w:id="0">
    <w:p w:rsidR="00D26669" w:rsidRDefault="00D26669" w:rsidP="003C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4921939"/>
      <w:docPartObj>
        <w:docPartGallery w:val="Page Numbers (Bottom of Page)"/>
        <w:docPartUnique/>
      </w:docPartObj>
    </w:sdtPr>
    <w:sdtEndPr/>
    <w:sdtContent>
      <w:p w:rsidR="003C2A0D" w:rsidRDefault="003C2A0D">
        <w:pPr>
          <w:pStyle w:val="a5"/>
          <w:jc w:val="right"/>
        </w:pPr>
        <w:r>
          <w:fldChar w:fldCharType="begin"/>
        </w:r>
        <w:r>
          <w:instrText>PAGE   \* MERGEFORMAT</w:instrText>
        </w:r>
        <w:r>
          <w:fldChar w:fldCharType="separate"/>
        </w:r>
        <w:r w:rsidR="0056227E" w:rsidRPr="0056227E">
          <w:rPr>
            <w:noProof/>
            <w:rtl/>
            <w:lang w:val="ar-SA"/>
          </w:rPr>
          <w:t>1</w:t>
        </w:r>
        <w:r>
          <w:fldChar w:fldCharType="end"/>
        </w:r>
      </w:p>
    </w:sdtContent>
  </w:sdt>
  <w:p w:rsidR="003C2A0D" w:rsidRDefault="003C2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69" w:rsidRDefault="00D26669" w:rsidP="003C2A0D">
      <w:pPr>
        <w:spacing w:after="0" w:line="240" w:lineRule="auto"/>
      </w:pPr>
      <w:r>
        <w:separator/>
      </w:r>
    </w:p>
  </w:footnote>
  <w:footnote w:type="continuationSeparator" w:id="0">
    <w:p w:rsidR="00D26669" w:rsidRDefault="00D26669" w:rsidP="003C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A7A94"/>
    <w:multiLevelType w:val="hybridMultilevel"/>
    <w:tmpl w:val="88DE3156"/>
    <w:lvl w:ilvl="0" w:tplc="ECDE92F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40"/>
    <w:rsid w:val="000E2440"/>
    <w:rsid w:val="003C2A0D"/>
    <w:rsid w:val="0056227E"/>
    <w:rsid w:val="00842A0D"/>
    <w:rsid w:val="00BF44C9"/>
    <w:rsid w:val="00D26669"/>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A0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C2A0D"/>
    <w:rPr>
      <w:rFonts w:ascii="Tahoma" w:hAnsi="Tahoma" w:cs="Tahoma"/>
      <w:sz w:val="16"/>
      <w:szCs w:val="16"/>
    </w:rPr>
  </w:style>
  <w:style w:type="paragraph" w:styleId="a4">
    <w:name w:val="header"/>
    <w:basedOn w:val="a"/>
    <w:link w:val="Char0"/>
    <w:uiPriority w:val="99"/>
    <w:unhideWhenUsed/>
    <w:rsid w:val="003C2A0D"/>
    <w:pPr>
      <w:tabs>
        <w:tab w:val="center" w:pos="4153"/>
        <w:tab w:val="right" w:pos="8306"/>
      </w:tabs>
      <w:spacing w:after="0" w:line="240" w:lineRule="auto"/>
    </w:pPr>
  </w:style>
  <w:style w:type="character" w:customStyle="1" w:styleId="Char0">
    <w:name w:val="رأس الصفحة Char"/>
    <w:basedOn w:val="a0"/>
    <w:link w:val="a4"/>
    <w:uiPriority w:val="99"/>
    <w:rsid w:val="003C2A0D"/>
  </w:style>
  <w:style w:type="paragraph" w:styleId="a5">
    <w:name w:val="footer"/>
    <w:basedOn w:val="a"/>
    <w:link w:val="Char1"/>
    <w:uiPriority w:val="99"/>
    <w:unhideWhenUsed/>
    <w:rsid w:val="003C2A0D"/>
    <w:pPr>
      <w:tabs>
        <w:tab w:val="center" w:pos="4153"/>
        <w:tab w:val="right" w:pos="8306"/>
      </w:tabs>
      <w:spacing w:after="0" w:line="240" w:lineRule="auto"/>
    </w:pPr>
  </w:style>
  <w:style w:type="character" w:customStyle="1" w:styleId="Char1">
    <w:name w:val="تذييل الصفحة Char"/>
    <w:basedOn w:val="a0"/>
    <w:link w:val="a5"/>
    <w:uiPriority w:val="99"/>
    <w:rsid w:val="003C2A0D"/>
  </w:style>
  <w:style w:type="paragraph" w:styleId="a6">
    <w:name w:val="List Paragraph"/>
    <w:basedOn w:val="a"/>
    <w:uiPriority w:val="34"/>
    <w:qFormat/>
    <w:rsid w:val="003C2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A0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C2A0D"/>
    <w:rPr>
      <w:rFonts w:ascii="Tahoma" w:hAnsi="Tahoma" w:cs="Tahoma"/>
      <w:sz w:val="16"/>
      <w:szCs w:val="16"/>
    </w:rPr>
  </w:style>
  <w:style w:type="paragraph" w:styleId="a4">
    <w:name w:val="header"/>
    <w:basedOn w:val="a"/>
    <w:link w:val="Char0"/>
    <w:uiPriority w:val="99"/>
    <w:unhideWhenUsed/>
    <w:rsid w:val="003C2A0D"/>
    <w:pPr>
      <w:tabs>
        <w:tab w:val="center" w:pos="4153"/>
        <w:tab w:val="right" w:pos="8306"/>
      </w:tabs>
      <w:spacing w:after="0" w:line="240" w:lineRule="auto"/>
    </w:pPr>
  </w:style>
  <w:style w:type="character" w:customStyle="1" w:styleId="Char0">
    <w:name w:val="رأس الصفحة Char"/>
    <w:basedOn w:val="a0"/>
    <w:link w:val="a4"/>
    <w:uiPriority w:val="99"/>
    <w:rsid w:val="003C2A0D"/>
  </w:style>
  <w:style w:type="paragraph" w:styleId="a5">
    <w:name w:val="footer"/>
    <w:basedOn w:val="a"/>
    <w:link w:val="Char1"/>
    <w:uiPriority w:val="99"/>
    <w:unhideWhenUsed/>
    <w:rsid w:val="003C2A0D"/>
    <w:pPr>
      <w:tabs>
        <w:tab w:val="center" w:pos="4153"/>
        <w:tab w:val="right" w:pos="8306"/>
      </w:tabs>
      <w:spacing w:after="0" w:line="240" w:lineRule="auto"/>
    </w:pPr>
  </w:style>
  <w:style w:type="character" w:customStyle="1" w:styleId="Char1">
    <w:name w:val="تذييل الصفحة Char"/>
    <w:basedOn w:val="a0"/>
    <w:link w:val="a5"/>
    <w:uiPriority w:val="99"/>
    <w:rsid w:val="003C2A0D"/>
  </w:style>
  <w:style w:type="paragraph" w:styleId="a6">
    <w:name w:val="List Paragraph"/>
    <w:basedOn w:val="a"/>
    <w:uiPriority w:val="34"/>
    <w:qFormat/>
    <w:rsid w:val="003C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3174</Words>
  <Characters>18092</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2020-03-07T14:58:00Z</dcterms:created>
  <dcterms:modified xsi:type="dcterms:W3CDTF">2020-04-05T08:00:00Z</dcterms:modified>
</cp:coreProperties>
</file>