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D4" w:rsidRPr="00BA7D75" w:rsidRDefault="00F775D4" w:rsidP="00F775D4">
      <w:pPr>
        <w:spacing w:line="256" w:lineRule="auto"/>
        <w:jc w:val="center"/>
        <w:rPr>
          <w:rFonts w:ascii="Simplified Arabic" w:eastAsia="Calibri" w:hAnsi="Simplified Arabic" w:cs="Simplified Arabic"/>
          <w:b/>
          <w:bCs/>
          <w:sz w:val="32"/>
          <w:szCs w:val="32"/>
        </w:rPr>
      </w:pPr>
      <w:r w:rsidRPr="00BA7D75">
        <w:rPr>
          <w:rFonts w:ascii="Simplified Arabic" w:eastAsia="Calibri" w:hAnsi="Simplified Arabic" w:cs="Simplified Arabic"/>
          <w:b/>
          <w:bCs/>
          <w:sz w:val="32"/>
          <w:szCs w:val="32"/>
          <w:rtl/>
        </w:rPr>
        <w:t xml:space="preserve">كلية العلوم الإسلامية قسم </w:t>
      </w:r>
      <w:r>
        <w:rPr>
          <w:rFonts w:ascii="Simplified Arabic" w:eastAsia="Calibri" w:hAnsi="Simplified Arabic" w:cs="Simplified Arabic" w:hint="cs"/>
          <w:b/>
          <w:bCs/>
          <w:sz w:val="32"/>
          <w:szCs w:val="32"/>
          <w:rtl/>
        </w:rPr>
        <w:t>الفقه وأصوله</w:t>
      </w:r>
    </w:p>
    <w:p w:rsidR="00F775D4" w:rsidRPr="00BA7D75" w:rsidRDefault="00F775D4" w:rsidP="00F775D4">
      <w:pPr>
        <w:spacing w:line="256" w:lineRule="auto"/>
        <w:jc w:val="center"/>
        <w:rPr>
          <w:rFonts w:ascii="Simplified Arabic" w:eastAsia="Calibri" w:hAnsi="Simplified Arabic" w:cs="Simplified Arabic"/>
          <w:b/>
          <w:bCs/>
          <w:sz w:val="32"/>
          <w:szCs w:val="32"/>
          <w:rtl/>
        </w:rPr>
      </w:pPr>
      <w:r w:rsidRPr="00BA7D75">
        <w:rPr>
          <w:rFonts w:ascii="Simplified Arabic" w:eastAsia="Calibri" w:hAnsi="Simplified Arabic" w:cs="Simplified Arabic"/>
          <w:b/>
          <w:bCs/>
          <w:sz w:val="32"/>
          <w:szCs w:val="32"/>
          <w:rtl/>
        </w:rPr>
        <w:t xml:space="preserve">المحاضر: الأستاذ المساعد الدكتور تكليف لطيف </w:t>
      </w:r>
      <w:proofErr w:type="spellStart"/>
      <w:r w:rsidRPr="00BA7D75">
        <w:rPr>
          <w:rFonts w:ascii="Simplified Arabic" w:eastAsia="Calibri" w:hAnsi="Simplified Arabic" w:cs="Simplified Arabic"/>
          <w:b/>
          <w:bCs/>
          <w:sz w:val="32"/>
          <w:szCs w:val="32"/>
          <w:rtl/>
        </w:rPr>
        <w:t>رزج</w:t>
      </w:r>
      <w:proofErr w:type="spellEnd"/>
    </w:p>
    <w:p w:rsidR="00F775D4" w:rsidRPr="00BA7D75" w:rsidRDefault="00F775D4" w:rsidP="00F775D4">
      <w:pPr>
        <w:spacing w:line="256" w:lineRule="auto"/>
        <w:rPr>
          <w:rFonts w:ascii="Simplified Arabic" w:eastAsia="Calibri" w:hAnsi="Simplified Arabic" w:cs="Simplified Arabic"/>
          <w:b/>
          <w:bCs/>
          <w:sz w:val="32"/>
          <w:szCs w:val="32"/>
          <w:rtl/>
        </w:rPr>
      </w:pPr>
      <w:r w:rsidRPr="00BA7D75">
        <w:rPr>
          <w:rFonts w:ascii="Simplified Arabic" w:eastAsia="Calibri" w:hAnsi="Simplified Arabic" w:cs="Simplified Arabic"/>
          <w:b/>
          <w:bCs/>
          <w:sz w:val="32"/>
          <w:szCs w:val="32"/>
          <w:rtl/>
        </w:rPr>
        <w:t xml:space="preserve">المرحلة: </w:t>
      </w:r>
      <w:r>
        <w:rPr>
          <w:rFonts w:ascii="Simplified Arabic" w:eastAsia="Calibri" w:hAnsi="Simplified Arabic" w:cs="Simplified Arabic" w:hint="cs"/>
          <w:b/>
          <w:bCs/>
          <w:sz w:val="32"/>
          <w:szCs w:val="32"/>
          <w:rtl/>
        </w:rPr>
        <w:t>الثانية</w:t>
      </w:r>
    </w:p>
    <w:p w:rsidR="00F775D4" w:rsidRPr="00BA7D75" w:rsidRDefault="00F775D4" w:rsidP="00F775D4">
      <w:pPr>
        <w:spacing w:line="256" w:lineRule="auto"/>
        <w:rPr>
          <w:rFonts w:ascii="Simplified Arabic" w:eastAsia="Calibri" w:hAnsi="Simplified Arabic" w:cs="Simplified Arabic"/>
          <w:b/>
          <w:bCs/>
          <w:sz w:val="32"/>
          <w:szCs w:val="32"/>
          <w:rtl/>
        </w:rPr>
      </w:pPr>
      <w:r w:rsidRPr="00BA7D75">
        <w:rPr>
          <w:rFonts w:ascii="Simplified Arabic" w:eastAsia="Calibri" w:hAnsi="Simplified Arabic" w:cs="Simplified Arabic"/>
          <w:b/>
          <w:bCs/>
          <w:sz w:val="32"/>
          <w:szCs w:val="32"/>
          <w:rtl/>
        </w:rPr>
        <w:t xml:space="preserve">المادة: </w:t>
      </w:r>
      <w:r>
        <w:rPr>
          <w:rFonts w:ascii="Simplified Arabic" w:eastAsia="Calibri" w:hAnsi="Simplified Arabic" w:cs="Simplified Arabic" w:hint="cs"/>
          <w:b/>
          <w:bCs/>
          <w:sz w:val="32"/>
          <w:szCs w:val="32"/>
          <w:rtl/>
        </w:rPr>
        <w:t>المنطق</w:t>
      </w:r>
    </w:p>
    <w:p w:rsidR="00F775D4" w:rsidRPr="00BA7D75" w:rsidRDefault="00F775D4" w:rsidP="00F775D4">
      <w:pPr>
        <w:spacing w:line="256" w:lineRule="auto"/>
        <w:rPr>
          <w:rFonts w:ascii="Simplified Arabic" w:eastAsia="Calibri" w:hAnsi="Simplified Arabic" w:cs="Simplified Arabic"/>
          <w:b/>
          <w:bCs/>
          <w:sz w:val="32"/>
          <w:szCs w:val="32"/>
          <w:rtl/>
        </w:rPr>
      </w:pPr>
      <w:r w:rsidRPr="00BA7D75">
        <w:rPr>
          <w:rFonts w:ascii="Simplified Arabic" w:eastAsia="Calibri" w:hAnsi="Simplified Arabic" w:cs="Simplified Arabic"/>
          <w:b/>
          <w:bCs/>
          <w:sz w:val="32"/>
          <w:szCs w:val="32"/>
          <w:rtl/>
        </w:rPr>
        <w:t xml:space="preserve">المحاضرة </w:t>
      </w:r>
      <w:r>
        <w:rPr>
          <w:rFonts w:ascii="Simplified Arabic" w:eastAsia="Calibri" w:hAnsi="Simplified Arabic" w:cs="Simplified Arabic" w:hint="cs"/>
          <w:b/>
          <w:bCs/>
          <w:sz w:val="32"/>
          <w:szCs w:val="32"/>
          <w:rtl/>
        </w:rPr>
        <w:t>الاولى</w:t>
      </w:r>
      <w:r w:rsidRPr="00BA7D75">
        <w:rPr>
          <w:rFonts w:ascii="Simplified Arabic" w:eastAsia="Calibri" w:hAnsi="Simplified Arabic" w:cs="Simplified Arabic"/>
          <w:b/>
          <w:bCs/>
          <w:sz w:val="32"/>
          <w:szCs w:val="32"/>
          <w:rtl/>
        </w:rPr>
        <w:t xml:space="preserve">: </w:t>
      </w:r>
      <w:r w:rsidRPr="00BA7D75">
        <w:rPr>
          <w:rFonts w:ascii="Simplified Arabic" w:eastAsia="Calibri" w:hAnsi="Simplified Arabic" w:cs="Simplified Arabic" w:hint="cs"/>
          <w:b/>
          <w:bCs/>
          <w:sz w:val="32"/>
          <w:szCs w:val="32"/>
          <w:rtl/>
        </w:rPr>
        <w:t xml:space="preserve">مفهوم </w:t>
      </w:r>
      <w:r>
        <w:rPr>
          <w:rFonts w:ascii="Simplified Arabic" w:eastAsia="Calibri" w:hAnsi="Simplified Arabic" w:cs="Simplified Arabic" w:hint="cs"/>
          <w:b/>
          <w:bCs/>
          <w:sz w:val="32"/>
          <w:szCs w:val="32"/>
          <w:rtl/>
        </w:rPr>
        <w:t>المنطق وحكم الاشتغال به</w:t>
      </w:r>
    </w:p>
    <w:p w:rsidR="00F775D4" w:rsidRDefault="00F775D4" w:rsidP="00F775D4">
      <w:pPr>
        <w:autoSpaceDE w:val="0"/>
        <w:autoSpaceDN w:val="0"/>
        <w:adjustRightInd w:val="0"/>
        <w:spacing w:after="0" w:line="240" w:lineRule="auto"/>
        <w:rPr>
          <w:rFonts w:ascii="Simplified Arabic" w:eastAsia="Calibri" w:hAnsi="Simplified Arabic" w:cs="Simplified Arabic"/>
          <w:b/>
          <w:bCs/>
          <w:sz w:val="32"/>
          <w:szCs w:val="32"/>
          <w:rtl/>
        </w:rPr>
      </w:pPr>
      <w:r w:rsidRPr="00BA7D75">
        <w:rPr>
          <w:rFonts w:ascii="Simplified Arabic" w:eastAsia="Calibri" w:hAnsi="Simplified Arabic" w:cs="Simplified Arabic"/>
          <w:b/>
          <w:bCs/>
          <w:sz w:val="32"/>
          <w:szCs w:val="32"/>
          <w:rtl/>
        </w:rPr>
        <w:t xml:space="preserve">المصدر: </w:t>
      </w:r>
      <w:r>
        <w:rPr>
          <w:rFonts w:ascii="Simplified Arabic" w:eastAsia="Calibri" w:hAnsi="Simplified Arabic" w:cs="Simplified Arabic" w:hint="cs"/>
          <w:b/>
          <w:bCs/>
          <w:sz w:val="32"/>
          <w:szCs w:val="32"/>
          <w:rtl/>
        </w:rPr>
        <w:t xml:space="preserve">علم المنطق </w:t>
      </w:r>
    </w:p>
    <w:p w:rsidR="00F775D4" w:rsidRPr="00BA7D75" w:rsidRDefault="00F775D4" w:rsidP="00F775D4">
      <w:pPr>
        <w:autoSpaceDE w:val="0"/>
        <w:autoSpaceDN w:val="0"/>
        <w:adjustRightInd w:val="0"/>
        <w:spacing w:after="0" w:line="240" w:lineRule="auto"/>
        <w:rPr>
          <w:rFonts w:ascii="Simplified Arabic" w:eastAsia="Calibri" w:hAnsi="Simplified Arabic" w:cs="Simplified Arabic"/>
          <w:b/>
          <w:bCs/>
          <w:sz w:val="32"/>
          <w:szCs w:val="32"/>
          <w:rtl/>
        </w:rPr>
      </w:pPr>
      <w:r w:rsidRPr="00BA7D75">
        <w:rPr>
          <w:rFonts w:ascii="Simplified Arabic" w:eastAsia="Calibri" w:hAnsi="Simplified Arabic" w:cs="Simplified Arabic"/>
          <w:b/>
          <w:bCs/>
          <w:sz w:val="32"/>
          <w:szCs w:val="32"/>
          <w:rtl/>
        </w:rPr>
        <w:t xml:space="preserve"> تأليف: </w:t>
      </w:r>
      <w:r>
        <w:rPr>
          <w:rFonts w:ascii="Simplified Arabic" w:eastAsia="Calibri" w:hAnsi="Simplified Arabic" w:cs="Simplified Arabic" w:hint="cs"/>
          <w:b/>
          <w:bCs/>
          <w:sz w:val="32"/>
          <w:szCs w:val="32"/>
          <w:rtl/>
        </w:rPr>
        <w:t>د. محمد رمضان عبد الله</w:t>
      </w:r>
    </w:p>
    <w:p w:rsidR="00F775D4" w:rsidRPr="00BA7D75" w:rsidRDefault="00F775D4" w:rsidP="00F775D4">
      <w:pPr>
        <w:spacing w:after="0" w:line="240" w:lineRule="auto"/>
        <w:jc w:val="both"/>
        <w:rPr>
          <w:rFonts w:ascii="Simplified Arabic" w:eastAsia="Calibri" w:hAnsi="Simplified Arabic" w:cs="Simplified Arabic"/>
          <w:sz w:val="30"/>
          <w:szCs w:val="30"/>
          <w:lang w:bidi="ar-AE"/>
        </w:rPr>
      </w:pPr>
      <w:r w:rsidRPr="00D01D29">
        <w:rPr>
          <w:rFonts w:ascii="Simplified Arabic" w:eastAsia="Calibri" w:hAnsi="Simplified Arabic" w:cs="Simplified Arabic" w:hint="cs"/>
          <w:sz w:val="30"/>
          <w:szCs w:val="30"/>
          <w:rtl/>
          <w:lang w:bidi="ar-AE"/>
        </w:rPr>
        <w:t xml:space="preserve">أولا: </w:t>
      </w:r>
      <w:r w:rsidRPr="00BA7D75">
        <w:rPr>
          <w:rFonts w:ascii="Simplified Arabic" w:eastAsia="Calibri" w:hAnsi="Simplified Arabic" w:cs="Simplified Arabic"/>
          <w:sz w:val="30"/>
          <w:szCs w:val="30"/>
          <w:rtl/>
          <w:lang w:bidi="ar-AE"/>
        </w:rPr>
        <w:t xml:space="preserve">المنطق في الاصطلاح: </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sz w:val="28"/>
          <w:szCs w:val="28"/>
          <w:rtl/>
          <w:lang w:bidi="ar-AE"/>
        </w:rPr>
        <w:t>أما اصطلاحا فيُعرَّف المنطق بالحدِّ أي: من جهة موضوعه، وبالرَّسم، أي: من جهة فائدته.</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hint="cs"/>
          <w:b/>
          <w:bCs/>
          <w:sz w:val="28"/>
          <w:szCs w:val="28"/>
          <w:rtl/>
          <w:lang w:bidi="ar-AE"/>
        </w:rPr>
        <w:t>1-تعريف</w:t>
      </w:r>
      <w:r w:rsidRPr="00BA7D75">
        <w:rPr>
          <w:rFonts w:ascii="Simplified Arabic" w:eastAsia="Calibri" w:hAnsi="Simplified Arabic" w:cs="Simplified Arabic"/>
          <w:b/>
          <w:bCs/>
          <w:sz w:val="28"/>
          <w:szCs w:val="28"/>
          <w:rtl/>
          <w:lang w:bidi="ar-AE"/>
        </w:rPr>
        <w:t xml:space="preserve"> المنطق بالحدّ (من جهة موضوعه):</w:t>
      </w:r>
      <w:r w:rsidRPr="00BA7D75">
        <w:rPr>
          <w:rFonts w:ascii="Simplified Arabic" w:eastAsia="Calibri" w:hAnsi="Simplified Arabic" w:cs="Simplified Arabic"/>
          <w:sz w:val="28"/>
          <w:szCs w:val="28"/>
          <w:rtl/>
          <w:lang w:bidi="ar-AE"/>
        </w:rPr>
        <w:t xml:space="preserve"> هو علم يُبحث فيه عن المعلومات التصورية والتصديقية من حيث إنَّها توصل إلى مجهول تصوري أو تصديقي.</w:t>
      </w:r>
    </w:p>
    <w:p w:rsidR="00F775D4" w:rsidRPr="00BA7D75" w:rsidRDefault="00F775D4" w:rsidP="00F775D4">
      <w:pPr>
        <w:spacing w:after="0" w:line="240" w:lineRule="auto"/>
        <w:jc w:val="both"/>
        <w:rPr>
          <w:rFonts w:ascii="Simplified Arabic" w:eastAsia="Calibri" w:hAnsi="Simplified Arabic" w:cs="Simplified Arabic"/>
          <w:b/>
          <w:bCs/>
          <w:sz w:val="28"/>
          <w:szCs w:val="28"/>
          <w:u w:val="single"/>
          <w:rtl/>
          <w:lang w:bidi="ar-AE"/>
        </w:rPr>
      </w:pPr>
      <w:r w:rsidRPr="00BA7D75">
        <w:rPr>
          <w:rFonts w:ascii="Simplified Arabic" w:eastAsia="Calibri" w:hAnsi="Simplified Arabic" w:cs="Simplified Arabic"/>
          <w:b/>
          <w:bCs/>
          <w:sz w:val="28"/>
          <w:szCs w:val="28"/>
          <w:u w:val="single"/>
          <w:rtl/>
          <w:lang w:bidi="ar-AE"/>
        </w:rPr>
        <w:t>شرح التعريف:</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 xml:space="preserve">المراد </w:t>
      </w:r>
      <w:proofErr w:type="gramStart"/>
      <w:r w:rsidRPr="00BA7D75">
        <w:rPr>
          <w:rFonts w:ascii="Simplified Arabic" w:eastAsia="Calibri" w:hAnsi="Simplified Arabic" w:cs="Simplified Arabic"/>
          <w:sz w:val="28"/>
          <w:szCs w:val="28"/>
          <w:rtl/>
          <w:lang w:bidi="ar-AE"/>
        </w:rPr>
        <w:t>بـ</w:t>
      </w:r>
      <w:r w:rsidRPr="00BA7D75">
        <w:rPr>
          <w:rFonts w:ascii="Simplified Arabic" w:eastAsia="Calibri" w:hAnsi="Simplified Arabic" w:cs="Simplified Arabic"/>
          <w:b/>
          <w:bCs/>
          <w:sz w:val="28"/>
          <w:szCs w:val="28"/>
          <w:rtl/>
          <w:lang w:bidi="ar-AE"/>
        </w:rPr>
        <w:t>"</w:t>
      </w:r>
      <w:proofErr w:type="gramEnd"/>
      <w:r w:rsidRPr="00BA7D75">
        <w:rPr>
          <w:rFonts w:ascii="Simplified Arabic" w:eastAsia="Calibri" w:hAnsi="Simplified Arabic" w:cs="Simplified Arabic"/>
          <w:b/>
          <w:bCs/>
          <w:sz w:val="28"/>
          <w:szCs w:val="28"/>
          <w:rtl/>
          <w:lang w:bidi="ar-AE"/>
        </w:rPr>
        <w:t>العلم"</w:t>
      </w:r>
      <w:r w:rsidRPr="00BA7D75">
        <w:rPr>
          <w:rFonts w:ascii="Simplified Arabic" w:eastAsia="Calibri" w:hAnsi="Simplified Arabic" w:cs="Simplified Arabic"/>
          <w:sz w:val="28"/>
          <w:szCs w:val="28"/>
          <w:rtl/>
          <w:lang w:bidi="ar-AE"/>
        </w:rPr>
        <w:t>: القواعد الكلية، وينقسم إلى: تصور، وتصديق، والمراد بالتصديق: إدراك النسبة التامة الخبرية على سبيل الإذعان والتسليم، والتصور إدراك ما عداها.</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فمثال التصور: إدراك صورة العالم، وصورة الحدوث، ومثال التصديق: إدراك وقوع النسبة بين العالم والحدوث، فنقول: العالم حادث.</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و</w:t>
      </w:r>
      <w:r w:rsidRPr="00BA7D75">
        <w:rPr>
          <w:rFonts w:ascii="Simplified Arabic" w:eastAsia="Calibri" w:hAnsi="Simplified Arabic" w:cs="Simplified Arabic"/>
          <w:b/>
          <w:bCs/>
          <w:sz w:val="28"/>
          <w:szCs w:val="28"/>
          <w:rtl/>
          <w:lang w:bidi="ar-AE"/>
        </w:rPr>
        <w:t>"المعلومات التصورية"</w:t>
      </w:r>
      <w:r w:rsidRPr="00BA7D75">
        <w:rPr>
          <w:rFonts w:ascii="Simplified Arabic" w:eastAsia="Calibri" w:hAnsi="Simplified Arabic" w:cs="Simplified Arabic"/>
          <w:sz w:val="28"/>
          <w:szCs w:val="28"/>
          <w:rtl/>
          <w:lang w:bidi="ar-AE"/>
        </w:rPr>
        <w:t>: هي المعاني المدركة المنسوبة إلى التصور، و</w:t>
      </w:r>
      <w:r w:rsidRPr="00BA7D75">
        <w:rPr>
          <w:rFonts w:ascii="Simplified Arabic" w:eastAsia="Calibri" w:hAnsi="Simplified Arabic" w:cs="Simplified Arabic"/>
          <w:b/>
          <w:bCs/>
          <w:sz w:val="28"/>
          <w:szCs w:val="28"/>
          <w:rtl/>
          <w:lang w:bidi="ar-AE"/>
        </w:rPr>
        <w:t>"المعلومات التصديقية"</w:t>
      </w:r>
      <w:r w:rsidRPr="00BA7D75">
        <w:rPr>
          <w:rFonts w:ascii="Simplified Arabic" w:eastAsia="Calibri" w:hAnsi="Simplified Arabic" w:cs="Simplified Arabic"/>
          <w:sz w:val="28"/>
          <w:szCs w:val="28"/>
          <w:rtl/>
          <w:lang w:bidi="ar-AE"/>
        </w:rPr>
        <w:t>: المنسوبة إلى التصديق.</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sz w:val="28"/>
          <w:szCs w:val="28"/>
          <w:rtl/>
          <w:lang w:bidi="ar-AE"/>
        </w:rPr>
        <w:t>و"</w:t>
      </w:r>
      <w:r w:rsidRPr="00BA7D75">
        <w:rPr>
          <w:rFonts w:ascii="Simplified Arabic" w:eastAsia="Calibri" w:hAnsi="Simplified Arabic" w:cs="Simplified Arabic"/>
          <w:b/>
          <w:bCs/>
          <w:sz w:val="28"/>
          <w:szCs w:val="28"/>
          <w:rtl/>
          <w:lang w:bidi="ar-AE"/>
        </w:rPr>
        <w:t>المجهول التصوري"</w:t>
      </w:r>
      <w:r w:rsidRPr="00BA7D75">
        <w:rPr>
          <w:rFonts w:ascii="Simplified Arabic" w:eastAsia="Calibri" w:hAnsi="Simplified Arabic" w:cs="Simplified Arabic"/>
          <w:sz w:val="28"/>
          <w:szCs w:val="28"/>
          <w:rtl/>
          <w:lang w:bidi="ar-AE"/>
        </w:rPr>
        <w:t>، هو: الذي يُتوصل إلى العلم به عن طريق معلومات متصورة نستحضرها من المعلومات المدركة عندنا ونرتبها ترتيباً خاصاً فيكون تعريفاً، أو قولاً شارحاً، فنقول مثلاً: الحيوان جسم متحرك بالإرادة، والمثلث سطح مستو محاط بثلاثة خطوط مستقيمة متقاطعة.</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و</w:t>
      </w:r>
      <w:r w:rsidRPr="00BA7D75">
        <w:rPr>
          <w:rFonts w:ascii="Simplified Arabic" w:eastAsia="Calibri" w:hAnsi="Simplified Arabic" w:cs="Simplified Arabic"/>
          <w:b/>
          <w:bCs/>
          <w:sz w:val="28"/>
          <w:szCs w:val="28"/>
          <w:rtl/>
          <w:lang w:bidi="ar-AE"/>
        </w:rPr>
        <w:t>"المجهول التصديقي"</w:t>
      </w:r>
      <w:r w:rsidRPr="00BA7D75">
        <w:rPr>
          <w:rFonts w:ascii="Simplified Arabic" w:eastAsia="Calibri" w:hAnsi="Simplified Arabic" w:cs="Simplified Arabic"/>
          <w:sz w:val="28"/>
          <w:szCs w:val="28"/>
          <w:rtl/>
          <w:lang w:bidi="ar-AE"/>
        </w:rPr>
        <w:t>، هو: الذي يُتوصل إلى العلم به بواسطة معلومات تصديقية نستحضرها من بين المعلومات التصديقية المدركة عندنا ونرتبها ترتيباً خاصاً بحيث تصير قياساً موصلاً إلى التصديق بكل منهما، فنقول مثلاً: العالم حادث، ومحمد رسول الله.</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sz w:val="28"/>
          <w:szCs w:val="28"/>
          <w:rtl/>
          <w:lang w:bidi="ar-AE"/>
        </w:rPr>
        <w:t>فقولنا: العالم حادث، نتوصل إليه، من كون العالم متغير، وكل متغير حادث، فالنتيجة: العالم حادث.</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lastRenderedPageBreak/>
        <w:t>وقولنا: محمد رسول الله، نتوصل إليه من كون محمد مؤيد من الله بالمعجزة، وكل مؤيد من الله بمعجزة رسول الله، فالنتيجة: محمد رسول الله، وهكذا.</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b/>
          <w:bCs/>
          <w:sz w:val="28"/>
          <w:szCs w:val="28"/>
          <w:rtl/>
          <w:lang w:bidi="ar-AE"/>
        </w:rPr>
        <w:t>2-تعريف المنطق بالرَّسم (من جهة فائدته):</w:t>
      </w:r>
      <w:r w:rsidRPr="00BA7D75">
        <w:rPr>
          <w:rFonts w:ascii="Simplified Arabic" w:eastAsia="Calibri" w:hAnsi="Simplified Arabic" w:cs="Simplified Arabic"/>
          <w:sz w:val="28"/>
          <w:szCs w:val="28"/>
          <w:rtl/>
          <w:lang w:bidi="ar-AE"/>
        </w:rPr>
        <w:t xml:space="preserve"> هو قوانين تعصم مراعاتها الذهن عن الخطأ في الفكر.</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b/>
          <w:bCs/>
          <w:sz w:val="28"/>
          <w:szCs w:val="28"/>
          <w:rtl/>
          <w:lang w:bidi="ar-AE"/>
        </w:rPr>
        <w:t>ثانياً: موضوع علم المنطق وفائدته:</w:t>
      </w:r>
    </w:p>
    <w:p w:rsidR="00F775D4" w:rsidRPr="00BA7D75" w:rsidRDefault="00F775D4" w:rsidP="00F775D4">
      <w:pPr>
        <w:spacing w:after="0" w:line="240" w:lineRule="auto"/>
        <w:jc w:val="both"/>
        <w:rPr>
          <w:rFonts w:ascii="Simplified Arabic" w:eastAsia="Calibri" w:hAnsi="Simplified Arabic" w:cs="Simplified Arabic"/>
          <w:b/>
          <w:bCs/>
          <w:sz w:val="28"/>
          <w:szCs w:val="28"/>
          <w:rtl/>
          <w:lang w:bidi="ar-AE"/>
        </w:rPr>
      </w:pPr>
      <w:r w:rsidRPr="00BA7D75">
        <w:rPr>
          <w:rFonts w:ascii="Simplified Arabic" w:eastAsia="Calibri" w:hAnsi="Simplified Arabic" w:cs="Simplified Arabic"/>
          <w:b/>
          <w:bCs/>
          <w:sz w:val="28"/>
          <w:szCs w:val="28"/>
          <w:rtl/>
          <w:lang w:bidi="ar-AE"/>
        </w:rPr>
        <w:t>أ-موضوع علم المنطق:</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إنَّ موضوع كل علم هو ما يبحث فيه ذلك العلم، وموضوع علم المنطق هو: المعلومات التصورية والتصديقية من حيث التوصل بهما إلى مجهول تصوري أو تصديقي.</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فالمنطق لا يبحث عنهما من حيث كونهما صالحين للإيصال إلى مجهول تصوري أو تصديقي.</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فإنَّ الجنس، كـ</w:t>
      </w:r>
      <w:r w:rsidRPr="00BA7D75">
        <w:rPr>
          <w:rFonts w:ascii="Simplified Arabic" w:eastAsia="Calibri" w:hAnsi="Simplified Arabic" w:cs="Simplified Arabic"/>
          <w:b/>
          <w:bCs/>
          <w:sz w:val="28"/>
          <w:szCs w:val="28"/>
          <w:rtl/>
          <w:lang w:bidi="ar-AE"/>
        </w:rPr>
        <w:t>(الحيوان)</w:t>
      </w:r>
      <w:r w:rsidRPr="00BA7D75">
        <w:rPr>
          <w:rFonts w:ascii="Simplified Arabic" w:eastAsia="Calibri" w:hAnsi="Simplified Arabic" w:cs="Simplified Arabic"/>
          <w:sz w:val="28"/>
          <w:szCs w:val="28"/>
          <w:rtl/>
          <w:lang w:bidi="ar-AE"/>
        </w:rPr>
        <w:t>، والفصل كـ</w:t>
      </w:r>
      <w:r w:rsidRPr="00BA7D75">
        <w:rPr>
          <w:rFonts w:ascii="Simplified Arabic" w:eastAsia="Calibri" w:hAnsi="Simplified Arabic" w:cs="Simplified Arabic"/>
          <w:b/>
          <w:bCs/>
          <w:sz w:val="28"/>
          <w:szCs w:val="28"/>
          <w:rtl/>
          <w:lang w:bidi="ar-AE"/>
        </w:rPr>
        <w:t>(الناطق)</w:t>
      </w:r>
      <w:r w:rsidRPr="00BA7D75">
        <w:rPr>
          <w:rFonts w:ascii="Simplified Arabic" w:eastAsia="Calibri" w:hAnsi="Simplified Arabic" w:cs="Simplified Arabic"/>
          <w:sz w:val="28"/>
          <w:szCs w:val="28"/>
          <w:rtl/>
          <w:lang w:bidi="ar-AE"/>
        </w:rPr>
        <w:t>، لا يبحث عنهما المنطق مع كونهما مَعْلُومَيْنِ تَصَوُّرَيِّيْنِ، إلا من حيث كيفية تركبهما ليوصلا إلى مجهول تصوري وهو الإنسان.</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ويُسمَّى ذلك المعلوم التصوري الذي يُوصل إلى مجهول تصوري: (مُعرِّفاً)، أو (قولاً شارحاً).</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وكذلك نرى قضايا متعددة لا يُعنى بها المنطق إلا من هذه الجهة، فمثلاً هاتين القضيتين:</w:t>
      </w:r>
    </w:p>
    <w:p w:rsidR="00F775D4" w:rsidRPr="00BA7D75" w:rsidRDefault="00F775D4" w:rsidP="00F775D4">
      <w:pPr>
        <w:spacing w:after="0" w:line="240" w:lineRule="auto"/>
        <w:jc w:val="both"/>
        <w:rPr>
          <w:rFonts w:ascii="Simplified Arabic" w:eastAsia="Calibri" w:hAnsi="Simplified Arabic" w:cs="Simplified Arabic"/>
          <w:b/>
          <w:bCs/>
          <w:sz w:val="28"/>
          <w:szCs w:val="28"/>
          <w:rtl/>
          <w:lang w:bidi="ar-AE"/>
        </w:rPr>
      </w:pPr>
      <w:r w:rsidRPr="00BA7D75">
        <w:rPr>
          <w:rFonts w:ascii="Simplified Arabic" w:eastAsia="Calibri" w:hAnsi="Simplified Arabic" w:cs="Simplified Arabic"/>
          <w:b/>
          <w:bCs/>
          <w:sz w:val="28"/>
          <w:szCs w:val="28"/>
          <w:rtl/>
          <w:lang w:bidi="ar-AE"/>
        </w:rPr>
        <w:t>- العالم متغيِّر.</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b/>
          <w:bCs/>
          <w:sz w:val="28"/>
          <w:szCs w:val="28"/>
          <w:rtl/>
          <w:lang w:bidi="ar-AE"/>
        </w:rPr>
        <w:t>- وكل متغيِّر حادث.</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sz w:val="28"/>
          <w:szCs w:val="28"/>
          <w:rtl/>
          <w:lang w:bidi="ar-AE"/>
        </w:rPr>
        <w:t xml:space="preserve">لا </w:t>
      </w:r>
      <w:proofErr w:type="spellStart"/>
      <w:r w:rsidRPr="00BA7D75">
        <w:rPr>
          <w:rFonts w:ascii="Simplified Arabic" w:eastAsia="Calibri" w:hAnsi="Simplified Arabic" w:cs="Simplified Arabic"/>
          <w:sz w:val="28"/>
          <w:szCs w:val="28"/>
          <w:rtl/>
          <w:lang w:bidi="ar-AE"/>
        </w:rPr>
        <w:t>يتناولهما</w:t>
      </w:r>
      <w:proofErr w:type="spellEnd"/>
      <w:r w:rsidRPr="00BA7D75">
        <w:rPr>
          <w:rFonts w:ascii="Simplified Arabic" w:eastAsia="Calibri" w:hAnsi="Simplified Arabic" w:cs="Simplified Arabic"/>
          <w:sz w:val="28"/>
          <w:szCs w:val="28"/>
          <w:rtl/>
          <w:lang w:bidi="ar-AE"/>
        </w:rPr>
        <w:t xml:space="preserve"> المنطقي بالبحث، مع كونهما مَعْلُومَيْنِ تصديقيين، إلا من حيث إنَّهما كيف يُؤَّلفان تألِّيفاً خاصَّاً، فيصير المجموع قياساً موصلاً إلى مجهول تصديقي، وهو قولنا: </w:t>
      </w:r>
      <w:r w:rsidRPr="00BA7D75">
        <w:rPr>
          <w:rFonts w:ascii="Simplified Arabic" w:eastAsia="Calibri" w:hAnsi="Simplified Arabic" w:cs="Simplified Arabic"/>
          <w:b/>
          <w:bCs/>
          <w:sz w:val="28"/>
          <w:szCs w:val="28"/>
          <w:rtl/>
          <w:lang w:bidi="ar-AE"/>
        </w:rPr>
        <w:t>العالم حادث</w:t>
      </w:r>
      <w:r w:rsidRPr="00BA7D75">
        <w:rPr>
          <w:rFonts w:ascii="Simplified Arabic" w:eastAsia="Calibri" w:hAnsi="Simplified Arabic" w:cs="Simplified Arabic"/>
          <w:sz w:val="28"/>
          <w:szCs w:val="28"/>
          <w:rtl/>
          <w:lang w:bidi="ar-AE"/>
        </w:rPr>
        <w:t xml:space="preserve">. </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sz w:val="28"/>
          <w:szCs w:val="28"/>
          <w:rtl/>
          <w:lang w:bidi="ar-AE"/>
        </w:rPr>
        <w:t>ويُسمِّى المعلوم التصديقي المُوصِل إلى مجهول تصديقي: (دليلاً) أو (حُجَّة).</w:t>
      </w:r>
    </w:p>
    <w:p w:rsidR="00F775D4" w:rsidRPr="00BA7D75" w:rsidRDefault="00F775D4" w:rsidP="00F775D4">
      <w:pPr>
        <w:spacing w:after="0" w:line="240" w:lineRule="auto"/>
        <w:jc w:val="both"/>
        <w:rPr>
          <w:rFonts w:ascii="Simplified Arabic" w:eastAsia="Calibri" w:hAnsi="Simplified Arabic" w:cs="Simplified Arabic"/>
          <w:b/>
          <w:bCs/>
          <w:sz w:val="28"/>
          <w:szCs w:val="28"/>
          <w:lang w:bidi="ar-AE"/>
        </w:rPr>
      </w:pPr>
      <w:r w:rsidRPr="00BA7D75">
        <w:rPr>
          <w:rFonts w:ascii="Simplified Arabic" w:eastAsia="Calibri" w:hAnsi="Simplified Arabic" w:cs="Simplified Arabic" w:hint="cs"/>
          <w:b/>
          <w:bCs/>
          <w:sz w:val="28"/>
          <w:szCs w:val="28"/>
          <w:rtl/>
          <w:lang w:bidi="ar-AE"/>
        </w:rPr>
        <w:t>ثالثاً: فائدة</w:t>
      </w:r>
      <w:r w:rsidRPr="00BA7D75">
        <w:rPr>
          <w:rFonts w:ascii="Simplified Arabic" w:eastAsia="Calibri" w:hAnsi="Simplified Arabic" w:cs="Simplified Arabic"/>
          <w:b/>
          <w:bCs/>
          <w:sz w:val="28"/>
          <w:szCs w:val="28"/>
          <w:rtl/>
          <w:lang w:bidi="ar-AE"/>
        </w:rPr>
        <w:t xml:space="preserve"> علم المنطق: </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sz w:val="28"/>
          <w:szCs w:val="28"/>
          <w:rtl/>
          <w:lang w:bidi="ar-AE"/>
        </w:rPr>
        <w:t xml:space="preserve">إنَّ اهتمام العلماء بعلم النطق يأتي لما له من فائدة كبيرة يمكن إجمالها بالآتي:  </w:t>
      </w:r>
    </w:p>
    <w:p w:rsidR="00F775D4" w:rsidRPr="00BA7D75" w:rsidRDefault="00F775D4" w:rsidP="00F775D4">
      <w:pPr>
        <w:spacing w:after="0" w:line="240"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hint="cs"/>
          <w:sz w:val="28"/>
          <w:szCs w:val="28"/>
          <w:rtl/>
          <w:lang w:bidi="ar-AE"/>
        </w:rPr>
        <w:t>1-يضع</w:t>
      </w:r>
      <w:r w:rsidRPr="00BA7D75">
        <w:rPr>
          <w:rFonts w:ascii="Simplified Arabic" w:eastAsia="Calibri" w:hAnsi="Simplified Arabic" w:cs="Simplified Arabic"/>
          <w:sz w:val="28"/>
          <w:szCs w:val="28"/>
          <w:rtl/>
          <w:lang w:bidi="ar-AE"/>
        </w:rPr>
        <w:t xml:space="preserve"> القوانين العامة التي يعمل الفكر بمقتضاها، وبمراعاتها يتمكن الإنسان من تمييز الصواب من الخطأ، ومعرفة الحق من </w:t>
      </w:r>
      <w:proofErr w:type="gramStart"/>
      <w:r w:rsidRPr="00BA7D75">
        <w:rPr>
          <w:rFonts w:ascii="Simplified Arabic" w:eastAsia="Calibri" w:hAnsi="Simplified Arabic" w:cs="Simplified Arabic"/>
          <w:sz w:val="28"/>
          <w:szCs w:val="28"/>
          <w:rtl/>
          <w:lang w:bidi="ar-AE"/>
        </w:rPr>
        <w:t>الباطل,</w:t>
      </w:r>
      <w:proofErr w:type="gramEnd"/>
      <w:r w:rsidRPr="00BA7D75">
        <w:rPr>
          <w:rFonts w:ascii="Simplified Arabic" w:eastAsia="Calibri" w:hAnsi="Simplified Arabic" w:cs="Simplified Arabic"/>
          <w:sz w:val="28"/>
          <w:szCs w:val="28"/>
          <w:rtl/>
          <w:lang w:bidi="ar-AE"/>
        </w:rPr>
        <w:t xml:space="preserve"> وتتبيّن له مواطن الخلل في التفكير، وأنواع الخطأ وأسبابه.</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hint="cs"/>
          <w:sz w:val="28"/>
          <w:szCs w:val="28"/>
          <w:rtl/>
          <w:lang w:bidi="ar-AE"/>
        </w:rPr>
        <w:t>2-يربي</w:t>
      </w:r>
      <w:r w:rsidRPr="00BA7D75">
        <w:rPr>
          <w:rFonts w:ascii="Simplified Arabic" w:eastAsia="Calibri" w:hAnsi="Simplified Arabic" w:cs="Simplified Arabic"/>
          <w:sz w:val="28"/>
          <w:szCs w:val="28"/>
          <w:rtl/>
          <w:lang w:bidi="ar-AE"/>
        </w:rPr>
        <w:t xml:space="preserve"> في الإنسان ملكة التفكير الصحيح فينمي فيه ملكة النقد وتقدير الأفكار ووزن البراهين والحكم عليها بالكمال والنقص والصحة أو الخطأً، ويوقظ فيه قوة الإدراك.</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hint="cs"/>
          <w:sz w:val="28"/>
          <w:szCs w:val="28"/>
          <w:rtl/>
          <w:lang w:bidi="ar-AE"/>
        </w:rPr>
        <w:t>3-يُنْضِج</w:t>
      </w:r>
      <w:r w:rsidRPr="00BA7D75">
        <w:rPr>
          <w:rFonts w:ascii="Simplified Arabic" w:eastAsia="Calibri" w:hAnsi="Simplified Arabic" w:cs="Simplified Arabic"/>
          <w:sz w:val="28"/>
          <w:szCs w:val="28"/>
          <w:rtl/>
          <w:lang w:bidi="ar-AE"/>
        </w:rPr>
        <w:t xml:space="preserve"> عقل الإنسان الذي يمثل أداة التفكير عنده، وبواسطته يتوصل إلى العلوم والمعارف الإنسانية.</w:t>
      </w:r>
    </w:p>
    <w:p w:rsidR="00F775D4" w:rsidRPr="00BA7D75" w:rsidRDefault="00F775D4" w:rsidP="00F775D4">
      <w:pPr>
        <w:spacing w:after="0" w:line="240"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hint="cs"/>
          <w:sz w:val="28"/>
          <w:szCs w:val="28"/>
          <w:rtl/>
          <w:lang w:bidi="ar-AE"/>
        </w:rPr>
        <w:t>4-يعدُّ</w:t>
      </w:r>
      <w:r w:rsidRPr="00BA7D75">
        <w:rPr>
          <w:rFonts w:ascii="Simplified Arabic" w:eastAsia="Calibri" w:hAnsi="Simplified Arabic" w:cs="Simplified Arabic"/>
          <w:sz w:val="28"/>
          <w:szCs w:val="28"/>
          <w:rtl/>
          <w:lang w:bidi="ar-AE"/>
        </w:rPr>
        <w:t xml:space="preserve"> علم المنطق معياراً يُؤمِّن ضوابط وقواعد عقلية توجه التفكير عند الإنسان في الحصول على معارف وعلوم صحيحة.</w:t>
      </w:r>
    </w:p>
    <w:p w:rsidR="00F775D4" w:rsidRDefault="00F775D4" w:rsidP="00F775D4">
      <w:pPr>
        <w:spacing w:after="0" w:line="228" w:lineRule="auto"/>
        <w:jc w:val="both"/>
        <w:rPr>
          <w:rFonts w:ascii="Simplified Arabic" w:eastAsia="Calibri" w:hAnsi="Simplified Arabic" w:cs="Simplified Arabic"/>
          <w:b/>
          <w:bCs/>
          <w:sz w:val="28"/>
          <w:szCs w:val="28"/>
          <w:rtl/>
          <w:lang w:bidi="ar-AE"/>
        </w:rPr>
      </w:pPr>
    </w:p>
    <w:p w:rsidR="00F775D4" w:rsidRDefault="00F775D4" w:rsidP="00F775D4">
      <w:pPr>
        <w:spacing w:after="0" w:line="228" w:lineRule="auto"/>
        <w:jc w:val="both"/>
        <w:rPr>
          <w:rFonts w:ascii="Simplified Arabic" w:eastAsia="Calibri" w:hAnsi="Simplified Arabic" w:cs="Simplified Arabic"/>
          <w:b/>
          <w:bCs/>
          <w:sz w:val="28"/>
          <w:szCs w:val="28"/>
          <w:rtl/>
          <w:lang w:bidi="ar-AE"/>
        </w:rPr>
      </w:pPr>
    </w:p>
    <w:p w:rsidR="00F775D4" w:rsidRPr="00BA7D75" w:rsidRDefault="00F775D4" w:rsidP="00F775D4">
      <w:pPr>
        <w:spacing w:after="0" w:line="228" w:lineRule="auto"/>
        <w:jc w:val="both"/>
        <w:rPr>
          <w:rFonts w:ascii="Simplified Arabic" w:eastAsia="Calibri" w:hAnsi="Simplified Arabic" w:cs="Simplified Arabic"/>
          <w:b/>
          <w:bCs/>
          <w:sz w:val="28"/>
          <w:szCs w:val="28"/>
          <w:lang w:bidi="ar-AE"/>
        </w:rPr>
      </w:pPr>
      <w:r w:rsidRPr="00BA7D75">
        <w:rPr>
          <w:rFonts w:ascii="Simplified Arabic" w:eastAsia="Calibri" w:hAnsi="Simplified Arabic" w:cs="Simplified Arabic" w:hint="cs"/>
          <w:b/>
          <w:bCs/>
          <w:sz w:val="28"/>
          <w:szCs w:val="28"/>
          <w:rtl/>
          <w:lang w:bidi="ar-AE"/>
        </w:rPr>
        <w:lastRenderedPageBreak/>
        <w:t>رابعا: الخلا</w:t>
      </w:r>
      <w:r w:rsidRPr="00BA7D75">
        <w:rPr>
          <w:rFonts w:ascii="Simplified Arabic" w:eastAsia="Calibri" w:hAnsi="Simplified Arabic" w:cs="Simplified Arabic" w:hint="eastAsia"/>
          <w:b/>
          <w:bCs/>
          <w:sz w:val="28"/>
          <w:szCs w:val="28"/>
          <w:rtl/>
          <w:lang w:bidi="ar-AE"/>
        </w:rPr>
        <w:t>ف</w:t>
      </w:r>
      <w:r w:rsidRPr="00BA7D75">
        <w:rPr>
          <w:rFonts w:ascii="Simplified Arabic" w:eastAsia="Calibri" w:hAnsi="Simplified Arabic" w:cs="Simplified Arabic"/>
          <w:b/>
          <w:bCs/>
          <w:sz w:val="28"/>
          <w:szCs w:val="28"/>
          <w:rtl/>
          <w:lang w:bidi="ar-AE"/>
        </w:rPr>
        <w:t xml:space="preserve"> بين العلماء في مشروعية الاشتغال بعلم المنطق:</w:t>
      </w:r>
    </w:p>
    <w:p w:rsidR="00F775D4" w:rsidRPr="00BA7D75" w:rsidRDefault="00F775D4" w:rsidP="00F775D4">
      <w:pPr>
        <w:spacing w:after="0" w:line="228"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 xml:space="preserve">إنَّ الخلاف في جواز الاشتغال بعلم المنطق إنَّما هو بالنسبة لما خالطه من كلام الفلاسفة وشبههم؛ لذا اعترض كثيرٌ الفقهاء على دراسة علم المنطق </w:t>
      </w:r>
      <w:proofErr w:type="gramStart"/>
      <w:r w:rsidRPr="00BA7D75">
        <w:rPr>
          <w:rFonts w:ascii="Simplified Arabic" w:eastAsia="Calibri" w:hAnsi="Simplified Arabic" w:cs="Simplified Arabic"/>
          <w:sz w:val="28"/>
          <w:szCs w:val="28"/>
          <w:rtl/>
          <w:lang w:bidi="ar-AE"/>
        </w:rPr>
        <w:t>وتدريسه,</w:t>
      </w:r>
      <w:proofErr w:type="gramEnd"/>
      <w:r w:rsidRPr="00BA7D75">
        <w:rPr>
          <w:rFonts w:ascii="Simplified Arabic" w:eastAsia="Calibri" w:hAnsi="Simplified Arabic" w:cs="Simplified Arabic"/>
          <w:sz w:val="28"/>
          <w:szCs w:val="28"/>
          <w:rtl/>
          <w:lang w:bidi="ar-AE"/>
        </w:rPr>
        <w:t xml:space="preserve"> ويقولون إنَّ أحداً السلف الصالح لم يتكلم فيه.</w:t>
      </w:r>
    </w:p>
    <w:p w:rsidR="00F775D4" w:rsidRPr="00BA7D75" w:rsidRDefault="00F775D4" w:rsidP="00F775D4">
      <w:pPr>
        <w:spacing w:after="0" w:line="228"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ويمكن أن نُبيَّن هذه المسألة بأنَّ الناس كانوا في أسبقيتهم لا يحتاجون إلى مثل تلك العلوم؛ لأنَّهم  كانوا بسليقتهم عارفين بها ومتمكنين من العلوم أمثال: النحو والكلام وقواعده، وما إلى ذلك, وبعد أن دخل إلى البلاد الإسلامية الكثير من العلوم – ولا سيما بعد الفتح الإسلامي – واختلطت بالعلوم الإسلامية، كان لابُدَّ من إنشاء قوانين لحفظ اللسان مثل: النحو، وقوانين حفظ التفكير مثل: المنطق، وغيرها، فإنَّ قانون النحو لم يكن موجوداً إلا بعد أن فشا الجهل في الناس فوضع العلماء قانون النحو الذي حلَّ هذه المشكلة، فكان لابُدَّ من وجود قوانين في كل أصناف العلوم كالصرف والنحو والفقه والتفسير وغيرها.</w:t>
      </w:r>
    </w:p>
    <w:p w:rsidR="00F775D4" w:rsidRPr="00BA7D75" w:rsidRDefault="00F775D4" w:rsidP="00F775D4">
      <w:pPr>
        <w:spacing w:after="0" w:line="228" w:lineRule="auto"/>
        <w:jc w:val="both"/>
        <w:rPr>
          <w:rFonts w:ascii="Simplified Arabic" w:eastAsia="Calibri" w:hAnsi="Simplified Arabic" w:cs="Simplified Arabic"/>
          <w:sz w:val="28"/>
          <w:szCs w:val="28"/>
          <w:lang w:bidi="ar-AE"/>
        </w:rPr>
      </w:pPr>
      <w:r w:rsidRPr="00BA7D75">
        <w:rPr>
          <w:rFonts w:ascii="Simplified Arabic" w:eastAsia="Calibri" w:hAnsi="Simplified Arabic" w:cs="Simplified Arabic"/>
          <w:sz w:val="28"/>
          <w:szCs w:val="28"/>
          <w:rtl/>
          <w:lang w:bidi="ar-AE"/>
        </w:rPr>
        <w:t>أما الاشتغال بعلم المنطق، فقد اختلف العلماء فيه على أقوال:</w:t>
      </w:r>
    </w:p>
    <w:p w:rsidR="00F775D4" w:rsidRPr="00BA7D75" w:rsidRDefault="00F775D4" w:rsidP="00F775D4">
      <w:pPr>
        <w:spacing w:after="0" w:line="228" w:lineRule="auto"/>
        <w:jc w:val="both"/>
        <w:rPr>
          <w:rFonts w:ascii="Simplified Arabic" w:eastAsia="Calibri" w:hAnsi="Simplified Arabic" w:cs="Simplified Arabic"/>
          <w:b/>
          <w:bCs/>
          <w:sz w:val="28"/>
          <w:szCs w:val="28"/>
          <w:rtl/>
          <w:lang w:bidi="ar-AE"/>
        </w:rPr>
      </w:pPr>
      <w:r w:rsidRPr="00BA7D75">
        <w:rPr>
          <w:rFonts w:ascii="Simplified Arabic" w:eastAsia="Calibri" w:hAnsi="Simplified Arabic" w:cs="Simplified Arabic"/>
          <w:b/>
          <w:bCs/>
          <w:sz w:val="28"/>
          <w:szCs w:val="28"/>
          <w:rtl/>
          <w:lang w:bidi="ar-AE"/>
        </w:rPr>
        <w:t>القول الأول: التحريم:</w:t>
      </w:r>
    </w:p>
    <w:p w:rsidR="00F775D4" w:rsidRPr="00BA7D75" w:rsidRDefault="00F775D4" w:rsidP="00F775D4">
      <w:pPr>
        <w:spacing w:after="0" w:line="228"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 xml:space="preserve">وعلى هذا القول الإمام </w:t>
      </w:r>
      <w:r w:rsidRPr="00BA7D75">
        <w:rPr>
          <w:rFonts w:ascii="Simplified Arabic" w:eastAsia="Calibri" w:hAnsi="Simplified Arabic" w:cs="Simplified Arabic" w:hint="cs"/>
          <w:sz w:val="28"/>
          <w:szCs w:val="28"/>
          <w:rtl/>
          <w:lang w:bidi="ar-AE"/>
        </w:rPr>
        <w:t>النووي،</w:t>
      </w:r>
      <w:r w:rsidRPr="00BA7D75">
        <w:rPr>
          <w:rFonts w:ascii="Simplified Arabic" w:eastAsia="Calibri" w:hAnsi="Simplified Arabic" w:cs="Simplified Arabic"/>
          <w:sz w:val="28"/>
          <w:szCs w:val="28"/>
          <w:rtl/>
          <w:lang w:bidi="ar-AE"/>
        </w:rPr>
        <w:t xml:space="preserve"> وابن </w:t>
      </w:r>
      <w:r w:rsidRPr="00BA7D75">
        <w:rPr>
          <w:rFonts w:ascii="Simplified Arabic" w:eastAsia="Calibri" w:hAnsi="Simplified Arabic" w:cs="Simplified Arabic" w:hint="cs"/>
          <w:sz w:val="28"/>
          <w:szCs w:val="28"/>
          <w:rtl/>
          <w:lang w:bidi="ar-AE"/>
        </w:rPr>
        <w:t>الصلاح،</w:t>
      </w:r>
      <w:r w:rsidRPr="00BA7D75">
        <w:rPr>
          <w:rFonts w:ascii="Simplified Arabic" w:eastAsia="Calibri" w:hAnsi="Simplified Arabic" w:cs="Simplified Arabic"/>
          <w:sz w:val="28"/>
          <w:szCs w:val="28"/>
          <w:rtl/>
          <w:lang w:bidi="ar-AE"/>
        </w:rPr>
        <w:t xml:space="preserve"> وجماعة من السلف، ووجه المنع فيه عندهم هو الخشية من تمكن ما خالطه من شُبه وعقائد زائفة في قلب المشتغل به.</w:t>
      </w:r>
    </w:p>
    <w:p w:rsidR="00F775D4" w:rsidRPr="00BA7D75" w:rsidRDefault="00F775D4" w:rsidP="00F775D4">
      <w:pPr>
        <w:spacing w:after="0" w:line="228" w:lineRule="auto"/>
        <w:jc w:val="both"/>
        <w:rPr>
          <w:rFonts w:ascii="Simplified Arabic" w:eastAsia="Calibri" w:hAnsi="Simplified Arabic" w:cs="Simplified Arabic"/>
          <w:b/>
          <w:bCs/>
          <w:sz w:val="28"/>
          <w:szCs w:val="28"/>
          <w:rtl/>
          <w:lang w:bidi="ar-AE"/>
        </w:rPr>
      </w:pPr>
      <w:r w:rsidRPr="00BA7D75">
        <w:rPr>
          <w:rFonts w:ascii="Simplified Arabic" w:eastAsia="Calibri" w:hAnsi="Simplified Arabic" w:cs="Simplified Arabic"/>
          <w:b/>
          <w:bCs/>
          <w:sz w:val="28"/>
          <w:szCs w:val="28"/>
          <w:rtl/>
          <w:lang w:bidi="ar-AE"/>
        </w:rPr>
        <w:t>القول الثاني: الوجوب:</w:t>
      </w:r>
    </w:p>
    <w:p w:rsidR="00F775D4" w:rsidRPr="00BA7D75" w:rsidRDefault="00F775D4" w:rsidP="00F775D4">
      <w:pPr>
        <w:spacing w:after="0" w:line="228"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 xml:space="preserve">وهو قول الإمام الغزالي ومن </w:t>
      </w:r>
      <w:r w:rsidRPr="00BA7D75">
        <w:rPr>
          <w:rFonts w:ascii="Simplified Arabic" w:eastAsia="Calibri" w:hAnsi="Simplified Arabic" w:cs="Simplified Arabic" w:hint="cs"/>
          <w:sz w:val="28"/>
          <w:szCs w:val="28"/>
          <w:rtl/>
          <w:lang w:bidi="ar-AE"/>
        </w:rPr>
        <w:t>تبعه،</w:t>
      </w:r>
      <w:r w:rsidRPr="00BA7D75">
        <w:rPr>
          <w:rFonts w:ascii="Simplified Arabic" w:eastAsia="Calibri" w:hAnsi="Simplified Arabic" w:cs="Simplified Arabic"/>
          <w:sz w:val="28"/>
          <w:szCs w:val="28"/>
          <w:rtl/>
          <w:lang w:bidi="ar-AE"/>
        </w:rPr>
        <w:t xml:space="preserve"> وقال: "إن من لم يعرفه لا ثقة بعلمه"، وحجتهم: أنَّه يعصم الفكر عن الخطأ، ولا غنى عنه في الدفاع عن عقائد الإسلام.</w:t>
      </w:r>
    </w:p>
    <w:p w:rsidR="00F775D4" w:rsidRPr="00BA7D75" w:rsidRDefault="00F775D4" w:rsidP="00F775D4">
      <w:pPr>
        <w:spacing w:after="0" w:line="228" w:lineRule="auto"/>
        <w:jc w:val="both"/>
        <w:rPr>
          <w:rFonts w:ascii="Simplified Arabic" w:eastAsia="Calibri" w:hAnsi="Simplified Arabic" w:cs="Simplified Arabic"/>
          <w:b/>
          <w:bCs/>
          <w:sz w:val="28"/>
          <w:szCs w:val="28"/>
          <w:rtl/>
          <w:lang w:bidi="ar-AE"/>
        </w:rPr>
      </w:pPr>
      <w:r w:rsidRPr="00BA7D75">
        <w:rPr>
          <w:rFonts w:ascii="Simplified Arabic" w:eastAsia="Calibri" w:hAnsi="Simplified Arabic" w:cs="Simplified Arabic"/>
          <w:b/>
          <w:bCs/>
          <w:sz w:val="28"/>
          <w:szCs w:val="28"/>
          <w:rtl/>
          <w:lang w:bidi="ar-AE"/>
        </w:rPr>
        <w:t>القول الثالث: جواز الاشتغال به:</w:t>
      </w:r>
    </w:p>
    <w:p w:rsidR="00F775D4" w:rsidRPr="00BA7D75" w:rsidRDefault="00F775D4" w:rsidP="00F775D4">
      <w:pPr>
        <w:spacing w:after="0" w:line="228"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 xml:space="preserve">وذلك لمن كان له عقل </w:t>
      </w:r>
      <w:r w:rsidRPr="00BA7D75">
        <w:rPr>
          <w:rFonts w:ascii="Simplified Arabic" w:eastAsia="Calibri" w:hAnsi="Simplified Arabic" w:cs="Simplified Arabic" w:hint="cs"/>
          <w:sz w:val="28"/>
          <w:szCs w:val="28"/>
          <w:rtl/>
          <w:lang w:bidi="ar-AE"/>
        </w:rPr>
        <w:t>نيِّر،</w:t>
      </w:r>
      <w:r w:rsidRPr="00BA7D75">
        <w:rPr>
          <w:rFonts w:ascii="Simplified Arabic" w:eastAsia="Calibri" w:hAnsi="Simplified Arabic" w:cs="Simplified Arabic"/>
          <w:sz w:val="28"/>
          <w:szCs w:val="28"/>
          <w:rtl/>
          <w:lang w:bidi="ar-AE"/>
        </w:rPr>
        <w:t xml:space="preserve"> وذهن حاضر، ممارساً للكتاب والسنة؛ لأنَّه قد حصَّن عقيدته فلا يضره ولا يؤثر فيه اطلاعه على ما خالط هذا العلم من شُبهٍ وعقائد زائفة.      </w:t>
      </w:r>
    </w:p>
    <w:p w:rsidR="00F775D4" w:rsidRPr="00BA7D75" w:rsidRDefault="00F775D4" w:rsidP="00F775D4">
      <w:pPr>
        <w:spacing w:after="0" w:line="228" w:lineRule="auto"/>
        <w:jc w:val="both"/>
        <w:rPr>
          <w:rFonts w:ascii="Simplified Arabic" w:eastAsia="Calibri" w:hAnsi="Simplified Arabic" w:cs="Simplified Arabic"/>
          <w:b/>
          <w:bCs/>
          <w:sz w:val="28"/>
          <w:szCs w:val="28"/>
          <w:lang w:bidi="ar-AE"/>
        </w:rPr>
      </w:pPr>
      <w:r w:rsidRPr="00BA7D75">
        <w:rPr>
          <w:rFonts w:ascii="Simplified Arabic" w:eastAsia="Calibri" w:hAnsi="Simplified Arabic" w:cs="Simplified Arabic"/>
          <w:b/>
          <w:bCs/>
          <w:sz w:val="28"/>
          <w:szCs w:val="28"/>
          <w:rtl/>
          <w:lang w:bidi="ar-AE"/>
        </w:rPr>
        <w:t>القول الراجح:</w:t>
      </w:r>
    </w:p>
    <w:p w:rsidR="00F775D4" w:rsidRPr="00BA7D75" w:rsidRDefault="00F775D4" w:rsidP="00F775D4">
      <w:pPr>
        <w:spacing w:after="0" w:line="228" w:lineRule="auto"/>
        <w:jc w:val="both"/>
        <w:rPr>
          <w:rFonts w:ascii="Simplified Arabic" w:eastAsia="Calibri" w:hAnsi="Simplified Arabic" w:cs="Simplified Arabic"/>
          <w:sz w:val="28"/>
          <w:szCs w:val="28"/>
          <w:rtl/>
          <w:lang w:bidi="ar-AE"/>
        </w:rPr>
      </w:pPr>
      <w:r w:rsidRPr="00BA7D75">
        <w:rPr>
          <w:rFonts w:ascii="Simplified Arabic" w:eastAsia="Calibri" w:hAnsi="Simplified Arabic" w:cs="Simplified Arabic"/>
          <w:sz w:val="28"/>
          <w:szCs w:val="28"/>
          <w:rtl/>
          <w:lang w:bidi="ar-AE"/>
        </w:rPr>
        <w:t xml:space="preserve">هو القول الثالث؛ لأنَّه يُقارب بين وجهة نظر القولين السابقين، فالذي له فهم واطلاع على القضايا الشرعية يجوز له الاشتغال بهذا العلم؛ لأنَّهم يُميّزون المعتقدات السليمة من </w:t>
      </w:r>
      <w:r w:rsidRPr="00BA7D75">
        <w:rPr>
          <w:rFonts w:ascii="Simplified Arabic" w:eastAsia="Calibri" w:hAnsi="Simplified Arabic" w:cs="Simplified Arabic" w:hint="cs"/>
          <w:sz w:val="28"/>
          <w:szCs w:val="28"/>
          <w:rtl/>
          <w:lang w:bidi="ar-AE"/>
        </w:rPr>
        <w:t>سواها،</w:t>
      </w:r>
      <w:r w:rsidRPr="00BA7D75">
        <w:rPr>
          <w:rFonts w:ascii="Simplified Arabic" w:eastAsia="Calibri" w:hAnsi="Simplified Arabic" w:cs="Simplified Arabic"/>
          <w:sz w:val="28"/>
          <w:szCs w:val="28"/>
          <w:rtl/>
          <w:lang w:bidi="ar-AE"/>
        </w:rPr>
        <w:t xml:space="preserve"> ومن جهة أخرى أصبحت دراسة علم المنطق من الأمور المهمة لتغلغل علم المنطق واختلاطه بالكتب الشرعية من العقائد والكلام، والفقه، ومناهج التفسير وغيرها.</w:t>
      </w:r>
    </w:p>
    <w:p w:rsidR="00F775D4" w:rsidRDefault="00F775D4" w:rsidP="00F775D4">
      <w:pPr>
        <w:rPr>
          <w:rFonts w:ascii="Simplified Arabic" w:hAnsi="Simplified Arabic" w:cs="Simplified Arabic"/>
          <w:sz w:val="28"/>
          <w:szCs w:val="28"/>
          <w:rtl/>
          <w:lang w:bidi="ar-AE"/>
        </w:rPr>
      </w:pPr>
    </w:p>
    <w:p w:rsidR="00EB3172" w:rsidRDefault="00EB3172">
      <w:pPr>
        <w:rPr>
          <w:lang w:bidi="ar-AE"/>
        </w:rPr>
      </w:pPr>
      <w:bookmarkStart w:id="0" w:name="_GoBack"/>
      <w:bookmarkEnd w:id="0"/>
    </w:p>
    <w:sectPr w:rsidR="00EB3172" w:rsidSect="006E24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7E"/>
    <w:rsid w:val="00377D7E"/>
    <w:rsid w:val="006E24F1"/>
    <w:rsid w:val="00836382"/>
    <w:rsid w:val="00A34015"/>
    <w:rsid w:val="00EB3172"/>
    <w:rsid w:val="00F7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088D-99F5-40C3-A293-31AC670D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lenovo-a</dc:creator>
  <cp:keywords/>
  <dc:description/>
  <cp:lastModifiedBy>lenovo-a</cp:lastModifiedBy>
  <cp:revision>2</cp:revision>
  <dcterms:created xsi:type="dcterms:W3CDTF">2020-03-05T17:40:00Z</dcterms:created>
  <dcterms:modified xsi:type="dcterms:W3CDTF">2020-03-05T17:40:00Z</dcterms:modified>
</cp:coreProperties>
</file>