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88" w:rsidRDefault="00C73488" w:rsidP="00C73488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العلوم الإسلامية/ الفقه واصوله </w:t>
      </w:r>
    </w:p>
    <w:p w:rsidR="00C73488" w:rsidRDefault="00C73488" w:rsidP="00C73488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مدرس المادة: سليم حامد نصار </w:t>
      </w:r>
    </w:p>
    <w:p w:rsidR="00C73488" w:rsidRDefault="00C73488" w:rsidP="00C73488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المرحلة: الثالثة   </w:t>
      </w:r>
    </w:p>
    <w:p w:rsidR="00C73488" w:rsidRDefault="00C73488" w:rsidP="00C73488">
      <w:pPr>
        <w:pStyle w:val="NormalWeb"/>
        <w:bidi/>
        <w:rPr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اسم المادة: فقه العبادات</w:t>
      </w:r>
    </w:p>
    <w:p w:rsidR="002A7C0C" w:rsidRPr="00692996" w:rsidRDefault="002A7C0C" w:rsidP="00C73488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bookmarkStart w:id="0" w:name="_GoBack"/>
      <w:bookmarkEnd w:id="0"/>
      <w:r>
        <w:rPr>
          <w:b/>
          <w:bCs/>
          <w:color w:val="800000"/>
          <w:rtl/>
          <w:lang w:bidi="ar"/>
        </w:rPr>
        <w:t>تعريف الرهن</w:t>
      </w:r>
      <w:r>
        <w:rPr>
          <w:b/>
          <w:bCs/>
          <w:rtl/>
          <w:lang w:bidi="ar"/>
        </w:rPr>
        <w:br/>
        <w:t>الرهن جعل المال وثيقة على الدين , ليستوفى منها أو من ثمنها إذا تعذر الوفاء</w:t>
      </w:r>
      <w:r>
        <w:rPr>
          <w:b/>
          <w:bCs/>
          <w:rtl/>
          <w:lang w:bidi="ar"/>
        </w:rPr>
        <w:br/>
        <w:t>ولا خلاف بين الفقهاء في جعل المرهون عينا مالية.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وتتسع دائرة الرهن عند المالكية فيجوز عندهم أن يكون المرهون دينا أو منفعة.</w:t>
      </w:r>
      <w:r>
        <w:rPr>
          <w:b/>
          <w:bCs/>
          <w:rtl/>
          <w:lang w:bidi="ar"/>
        </w:rPr>
        <w:br/>
        <w:t>ويصح الرهن مع عقد الدين وبعده , وقبل نشوء الحق كالضمان عند جماعة ولا يصح عند آخرين.</w: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(1/705)</w:t>
      </w:r>
    </w:p>
    <w:p w:rsidR="002A7C0C" w:rsidRDefault="00C73488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5" style="width:.05pt;height:1.5pt" o:hrpct="950" o:hralign="center" o:hrstd="t" o:hrnoshade="t" o:hr="t" fillcolor="navy" stroked="f"/>
        </w:pict>
      </w:r>
    </w:p>
    <w:p w:rsidR="002A7C0C" w:rsidRPr="00692996" w:rsidRDefault="002A7C0C" w:rsidP="002A7C0C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الرهن في اللغة الرهن في اللغة إما الثبوت والدوام , يقال: ماء راهن أي راكد , وحالة راهنة أي ثابتة دائمة.</w:t>
      </w:r>
      <w:r>
        <w:rPr>
          <w:b/>
          <w:bCs/>
          <w:rtl/>
          <w:lang w:bidi="ar"/>
        </w:rPr>
        <w:br/>
        <w:t>وإما الحبس واللزوم , ومنه قول الله تعالى: {كل نفس بما كسبت رهينة} (المدثر: 38) أي محبوسة , والظاهر أن في الحبس معنى الدوام والثبوت , فأحد المعنيين تطور للمعنى الآخر.</w:t>
      </w:r>
      <w:r>
        <w:rPr>
          <w:b/>
          <w:bCs/>
          <w:rtl/>
          <w:lang w:bidi="ar"/>
        </w:rPr>
        <w:br/>
        <w:t>والمعنى الأول كما يبدو هو الحبس , لأنه المعنى المادي.</w:t>
      </w:r>
      <w:r>
        <w:rPr>
          <w:b/>
          <w:bCs/>
          <w:rtl/>
          <w:lang w:bidi="ar"/>
        </w:rPr>
        <w:br/>
        <w:t>وعلى كل حال , فالمعنى الشرعي ذو صلة بالمعنى اللغوي , وقد يطلق الرهن لغة على الشيء المرهون: وهو ما جعل وثيقة للدين , من باب تسمية المفعول بالمصدر , فيقال الرهن هو المال الذي يجعل وثيقة بالدين ليستوفى من ثمنه إن تعذر استيفاؤه ممن هو عليه.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الرهن عند الفقهاء</w:t>
      </w:r>
      <w:r>
        <w:rPr>
          <w:b/>
          <w:bCs/>
          <w:rtl/>
          <w:lang w:bidi="ar"/>
        </w:rPr>
        <w:br/>
        <w:t>وللفقهاء عبارات متشابهة في الجملة تصور حقيقة الرهن فقها</w:t>
      </w:r>
      <w:r>
        <w:rPr>
          <w:b/>
          <w:bCs/>
          <w:rtl/>
          <w:lang w:bidi="ar"/>
        </w:rPr>
        <w:br/>
        <w:t>وجاء تعريف الرهن في المادة 70 من المجلة بأنه: (حبس مال وتوثيقه في مقابل حق يمكن استيفاؤه منه , ويسمى ذلك المال مرهونا ورهنا) .</w:t>
      </w:r>
      <w:r>
        <w:rPr>
          <w:b/>
          <w:bCs/>
          <w:rtl/>
          <w:lang w:bidi="ar"/>
        </w:rPr>
        <w:br/>
        <w:t xml:space="preserve">فالرهن عند الفقهاء هو عقد وثيقة بمال , أي عقد على أخذ وثيقة بمال لا بذمة شخص , </w:t>
      </w:r>
      <w:r>
        <w:rPr>
          <w:b/>
          <w:bCs/>
          <w:rtl/>
          <w:lang w:bidi="ar"/>
        </w:rPr>
        <w:lastRenderedPageBreak/>
        <w:t>فامتاز على الكفالة لأن التوثيق بها إنما يكون بذمة الكفيل , لا بمال يقبضه الدائن , ومعنى وثيقة أي متوثق بها , فقد توثق الدين بالرهن وصار مضمونا محكما بالعين المرهونة.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ويسمى معطي الرهن (الراهن) , وآخذ الرهن (المرتهن) , ويسمى ما أعطي من المال وثيقة للدين (المرهون أو الرهن) , أما الدين فهو يسمى (المرهون به) 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ويلاحظ من تعريف الفقهاء للرهن ما يلي:</w:t>
      </w:r>
      <w:r>
        <w:rPr>
          <w:b/>
          <w:bCs/>
          <w:rtl/>
          <w:lang w:bidi="ar"/>
        </w:rPr>
        <w:br/>
        <w:t>- يعبر الشافعية والحنابلة عن المرهون بلفظ (الدين) , فالشافعية يقولون هو (وثيقة بدين) والحنابلة يقولون هو (توثقة دين) .</w:t>
      </w:r>
      <w:r>
        <w:rPr>
          <w:b/>
          <w:bCs/>
          <w:rtl/>
          <w:lang w:bidi="ar"/>
        </w:rPr>
        <w:br/>
        <w:t>ومعنى هذا أن المرهون به عندهم لا يكون إلا دينا فلا يكون عينا.</w:t>
      </w:r>
      <w:r>
        <w:rPr>
          <w:b/>
          <w:bCs/>
          <w:rtl/>
          <w:lang w:bidi="ar"/>
        </w:rPr>
        <w:br/>
        <w:t>أما الحنفية والمالكية فقد عبروا عن المرهون به بأنه (الحق)</w:t>
      </w:r>
      <w:r>
        <w:rPr>
          <w:b/>
          <w:bCs/>
          <w:rtl/>
          <w:lang w:bidi="ar"/>
        </w:rPr>
        <w:br/>
        <w:t>فيقول الحنفية هو (جعل الشيء محبوسا بحق)</w:t>
      </w:r>
      <w:r>
        <w:rPr>
          <w:b/>
          <w:bCs/>
          <w:rtl/>
          <w:lang w:bidi="ar"/>
        </w:rPr>
        <w:br/>
        <w:t>ويقول المالكية هو (وثيقة بحق) .</w:t>
      </w:r>
      <w:r>
        <w:rPr>
          <w:b/>
          <w:bCs/>
          <w:rtl/>
          <w:lang w:bidi="ar"/>
        </w:rPr>
        <w:br/>
        <w:t>- يرى الحنفية أن المرهون يجب أن يبقى محبوسا تحت يد المرتهن , ولا يستطيع الراهن أن يسترده ولو للانتفاع به حتى لو أذن المرتهن بذلك فهم يقولون (الرهن جعل الشيء محبوسا) .</w:t>
      </w:r>
      <w:r>
        <w:rPr>
          <w:b/>
          <w:bCs/>
          <w:rtl/>
          <w:lang w:bidi="ar"/>
        </w:rPr>
        <w:br/>
        <w:t>أما الشافعية فهم يرون عكس ذلك فإنه يجوز للراهن أن يسترد المرهون للانتفاع به ولو قهرا إذا استدعى الأمر ذلك.</w:t>
      </w:r>
      <w:r>
        <w:rPr>
          <w:b/>
          <w:bCs/>
          <w:rtl/>
          <w:lang w:bidi="ar"/>
        </w:rPr>
        <w:br/>
        <w:t>ويرى المالكية والحنابلة جواز استرداد المرهون للانتفاع به إذا أذن المرتهن , والخلاف بينهما أن لزوم العقد يفوت عند الحنابلة , والحيازة عند المالكية.</w:t>
      </w:r>
      <w:r>
        <w:rPr>
          <w:b/>
          <w:bCs/>
          <w:rtl/>
          <w:lang w:bidi="ar"/>
        </w:rPr>
        <w:br/>
        <w:t>وليس المراد من أخذ الرهن عند المالكية التسليم الفعلي , لأن التسليم بالفعل ليس شرطا عندهم لانعقاد الرهن , ولا لصحته , ولا للزومه , بل ينعقد ويصح ويلزم بالصيغة , أي بمجرد الإيجاب والقبول , أي كالكفالة , ثم يطلب المرتهن أخذه.</w:t>
      </w:r>
      <w:r>
        <w:rPr>
          <w:b/>
          <w:bCs/>
          <w:rtl/>
          <w:lang w:bidi="ar"/>
        </w:rPr>
        <w:br/>
        <w:t>وهذا يدل على جواز ما يسمي بالرهن الرسمي أو الرهن التأميني.</w:t>
      </w:r>
      <w:r>
        <w:rPr>
          <w:b/>
          <w:bCs/>
          <w:rtl/>
          <w:lang w:bidi="ar"/>
        </w:rPr>
        <w:br/>
        <w:t>- وعبارة جمهور الفقهاء أن الرهن (جعل عين وثيقة بدين يستوفي منها) وهذا يفيد عدم جواز رهن المنافع , لأنها تتلف فلا يحصل بها استيثاق.</w:t>
      </w:r>
      <w:r>
        <w:rPr>
          <w:b/>
          <w:bCs/>
          <w:rtl/>
          <w:lang w:bidi="ar"/>
        </w:rPr>
        <w:br/>
        <w:t>أما المالكية فتتسع عندهم دائرة الرهن , فكما يصح أن يكون المرهون عينا يجوز أن يكون دينا أو منفعة</w:t>
      </w:r>
      <w:r>
        <w:rPr>
          <w:b/>
          <w:bCs/>
          <w:rtl/>
          <w:lang w:bidi="ar"/>
        </w:rPr>
        <w:br/>
        <w:t xml:space="preserve">وعبارة المالكية (الشرح الصغير) الرهن: شيء متمول يؤخذ من مالكه , توثقا به , في دين لازم , أو صار إلى اللزوم , أي أنه تعاقد على أخذ شيء من الأموال عينا كالعقار والحيوان والعروض (السلع) أو منفعة , على أن تكون المنفعة معينة بزمن أو عمل , وعلى أن تحسب </w:t>
      </w:r>
      <w:r>
        <w:rPr>
          <w:b/>
          <w:bCs/>
          <w:rtl/>
          <w:lang w:bidi="ar"/>
        </w:rPr>
        <w:lastRenderedPageBreak/>
        <w:t>من الدين.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وللرهن المتفق عليه بين العاقدين أحوال ثلاثة:</w:t>
      </w:r>
      <w:r>
        <w:rPr>
          <w:b/>
          <w:bCs/>
          <w:rtl/>
          <w:lang w:bidi="ar"/>
        </w:rPr>
        <w:br/>
        <w:t>الحال الأولى</w:t>
      </w:r>
      <w:r>
        <w:rPr>
          <w:b/>
          <w:bCs/>
          <w:rtl/>
          <w:lang w:bidi="ar"/>
        </w:rPr>
        <w:br/>
        <w:t>أن يقع مع العقد المنشئ للدين: كأن يشترط البائع على للمشترى بثمن مؤجل إلى المستقبل في مدة معينة تسليم رهن بالثمن.</w:t>
      </w:r>
      <w:r>
        <w:rPr>
          <w:b/>
          <w:bCs/>
          <w:rtl/>
          <w:lang w:bidi="ar"/>
        </w:rPr>
        <w:br/>
        <w:t>وهذا صحيح باتفاق المذاهب , لأن الحاجة داعية إليه.</w:t>
      </w:r>
      <w:r>
        <w:rPr>
          <w:b/>
          <w:bCs/>
          <w:rtl/>
          <w:lang w:bidi="ar"/>
        </w:rPr>
        <w:br/>
        <w:t>الحال الثانية:</w:t>
      </w:r>
      <w:r>
        <w:rPr>
          <w:b/>
          <w:bCs/>
          <w:rtl/>
          <w:lang w:bidi="ar"/>
        </w:rPr>
        <w:br/>
        <w:t>أن يقع بعد الحق أو نشوء الدين: وهو صحيح أيضا بالاتفاق , لأنه دين ثابت تدعو الحاجة إلى أخذ الوثيقة به , فجاز أخذها به كالضمان (الكفالة) .</w:t>
      </w:r>
      <w:r>
        <w:rPr>
          <w:b/>
          <w:bCs/>
          <w:rtl/>
          <w:lang w:bidi="ar"/>
        </w:rPr>
        <w:br/>
        <w:t>وآية {فرهان مقبوضة} تشير إليه , لأن الرهن بدل عن الكتابة (كتابة الدين) والكتابة بعد وجوب الحق.</w:t>
      </w:r>
      <w:r>
        <w:rPr>
          <w:b/>
          <w:bCs/>
          <w:rtl/>
          <w:lang w:bidi="ar"/>
        </w:rPr>
        <w:br/>
        <w:t>الحال الثالثة:</w:t>
      </w:r>
      <w:r>
        <w:rPr>
          <w:b/>
          <w:bCs/>
          <w:rtl/>
          <w:lang w:bidi="ar"/>
        </w:rPr>
        <w:br/>
        <w:t>أن يقع قبل نشوء الحق مثل: رهنتك متاعي هذا بمائة تقرضنيها , يصح عند المالكية والحنفية , لأنه وثيقة بحق فجاز عقدها قبل وجوبه كالكفالة , وهذا هو المعقول.</w:t>
      </w:r>
      <w:r>
        <w:rPr>
          <w:b/>
          <w:bCs/>
          <w:rtl/>
          <w:lang w:bidi="ar"/>
        </w:rPr>
        <w:br/>
        <w:t>ولا يصح عند الشافعية والحنابلة في ظاهر المذهب كما تقدم , لأن الوثيقة بالحق لا تلزم قبله كالشهادة , لأن الرهن تابع للحق فلا يسبقه.</w: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(1/706)</w:t>
      </w:r>
    </w:p>
    <w:p w:rsidR="002A7C0C" w:rsidRPr="00692996" w:rsidRDefault="002A7C0C" w:rsidP="002A7C0C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دليل مشروعية الرهن</w:t>
      </w:r>
      <w:r>
        <w:rPr>
          <w:b/>
          <w:bCs/>
          <w:rtl/>
          <w:lang w:bidi="ar"/>
        </w:rPr>
        <w:br/>
        <w:t>الرهن مشروع بالقرآن والسنة والإجماع.</w: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(1/708)</w:t>
      </w:r>
    </w:p>
    <w:p w:rsidR="002A7C0C" w:rsidRDefault="00C73488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6" style="width:.05pt;height:1.5pt" o:hrpct="950" o:hralign="center" o:hrstd="t" o:hrnoshade="t" o:hr="t" fillcolor="navy" stroked="f"/>
        </w:pict>
      </w:r>
    </w:p>
    <w:p w:rsidR="002A7C0C" w:rsidRPr="00692996" w:rsidRDefault="002A7C0C" w:rsidP="002A7C0C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الدليل من القرآن</w:t>
      </w:r>
      <w:r>
        <w:rPr>
          <w:b/>
          <w:bCs/>
          <w:rtl/>
          <w:lang w:bidi="ar"/>
        </w:rPr>
        <w:br/>
        <w:t xml:space="preserve">يقول تعالى: {وإن كنتم على سفر ولم تجدوا كاتبا فرهان مقبوضة} (البقرة: 283) يقول القرطبي لما ذكر الله تعالى الندب إلى الإشهاد والكتب لمصلحة حفظ الأموال عقب ذلك بذكر حال الأعذار المانعة من الكتب , وجعل لها الرهن , ونص من أحوال العذر على السفر الذي هو غالب الأعذار , ويدخل في ذلك بالمعنى كل عذر , فرب وقت يتعذر فيه الكاتب </w:t>
      </w:r>
      <w:r>
        <w:rPr>
          <w:b/>
          <w:bCs/>
          <w:rtl/>
          <w:lang w:bidi="ar"/>
        </w:rPr>
        <w:lastRenderedPageBreak/>
        <w:t>في الحضور كأوقات أشغال الناس وبالليل , وأيضا فالخوف على خراب ذمة الغريم عذر يوجب طلب الرهن.</w:t>
      </w:r>
      <w:r>
        <w:rPr>
          <w:b/>
          <w:bCs/>
          <w:rtl/>
          <w:lang w:bidi="ar"/>
        </w:rPr>
        <w:br/>
        <w:t>والرهن باتفاق الفقهاء جائز في الحضر والسفر , خلافا لمجاهد والظاهرية ,</w:t>
      </w:r>
      <w:r>
        <w:rPr>
          <w:b/>
          <w:bCs/>
          <w:rtl/>
          <w:lang w:bidi="ar"/>
        </w:rPr>
        <w:br/>
        <w:t>ولإطلاق مشروعيته في السنة , وذكر السفر في الآية خرج مخرج الغالب , لكون الكاتب في الماضي غير متوافر في السفر غالبا , ولا يشترط أيضا عدم وجود الكاتب , لثبوت جوازه في السنة مطلقا , فالآية أرادت إرشاد الناس إلى وثيقة ميسرة لهم عند فقدان كاتب يكتب لهم الدين.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الدليل من السنة</w:t>
      </w:r>
      <w:r>
        <w:rPr>
          <w:b/>
          <w:bCs/>
          <w:rtl/>
          <w:lang w:bidi="ar"/>
        </w:rPr>
        <w:br/>
        <w:t>روي البخاري ومسلم عن عائشة رضي الله عنها: أن رسول الله صلى الله عليه وسلم اشترى من يهودي طعاما ورهنه درعا من حديد.</w:t>
      </w:r>
      <w:r>
        <w:rPr>
          <w:b/>
          <w:bCs/>
          <w:rtl/>
          <w:lang w:bidi="ar"/>
        </w:rPr>
        <w:br/>
        <w:t>وعن أنس قال: رهن رسول الله صلى الله عليه وسلم درعا عند يهودي بالمدينة وأخذ منه شعيرا لأهله.</w:t>
      </w:r>
      <w:r>
        <w:rPr>
          <w:b/>
          <w:bCs/>
          <w:rtl/>
          <w:lang w:bidi="ar"/>
        </w:rPr>
        <w:br/>
        <w:t>رواه أحمد والبخاري والنسائي وابن ماجة.</w:t>
      </w:r>
      <w:r>
        <w:rPr>
          <w:b/>
          <w:bCs/>
          <w:rtl/>
          <w:lang w:bidi="ar"/>
        </w:rPr>
        <w:br/>
        <w:t>وتوفي رسول الله صلى الله عليه وسلم ودرعه مرهونة عند يهودي.</w:t>
      </w:r>
      <w:r>
        <w:rPr>
          <w:b/>
          <w:bCs/>
          <w:rtl/>
          <w:lang w:bidi="ar"/>
        </w:rPr>
        <w:br/>
        <w:t>وروي أبو هريرة رضي الله عنه أن النبي صلى الله عليه وسلم قال: لا يغلق الرهن من صاحبه الذي رهنه , له غنمه وعليه غرمه (رواه الشافعي والدارقطني) , أي لا ينفك ملك الرهن عن صاحبه , ولا يستحق المرتهن , إذا لم يفتكه في الوقت المشروط.</w:t>
      </w:r>
      <w:r>
        <w:rPr>
          <w:b/>
          <w:bCs/>
          <w:rtl/>
          <w:lang w:bidi="ar"/>
        </w:rPr>
        <w:br/>
        <w:t>وفي هذا رد على ما كان عليه العرب في الجاهلية من أن المرتهن كان يتملك الرهن إذا لم يؤد إليه ما يستحقه في الوقت المحدد , فأبطله الشارع.</w:t>
      </w:r>
      <w:r>
        <w:rPr>
          <w:b/>
          <w:bCs/>
          <w:rtl/>
          <w:lang w:bidi="ar"/>
        </w:rPr>
        <w:br/>
        <w:t>والحكمة من تشريع الرهن توثيق الديون , فكما أن الكفالة توثق الدين شخصيا , يوثق الرهن الدين ماليا , تسهيلا للقروض.</w:t>
      </w:r>
      <w:r>
        <w:rPr>
          <w:b/>
          <w:bCs/>
          <w:rtl/>
          <w:lang w:bidi="ar"/>
        </w:rPr>
        <w:br/>
        <w:t>والرهن يفيد الدائن بإعطائه حق الامتياز أو الأفضلية على سائر الدائنين الغرماء.</w:t>
      </w:r>
      <w:r>
        <w:rPr>
          <w:b/>
          <w:bCs/>
          <w:rtl/>
          <w:lang w:bidi="ar"/>
        </w:rPr>
        <w:br/>
        <w:t>ودلت السنة على جواز الانتفاع بالمرهون في بعض الأحوال</w:t>
      </w:r>
      <w:r>
        <w:rPr>
          <w:b/>
          <w:bCs/>
          <w:rtl/>
          <w:lang w:bidi="ar"/>
        </w:rPr>
        <w:br/>
        <w:t>روي أبو هريرة رضي الله عنه أن النبي صلى الله عليه وسلم كأن يقول: الظهر يركب بنفقته إذا كان مرهونا , ولبن الدر يشرب بنفقته إذا كان مرهونا , وعلى الذي يركب ويشرب النفقة وتجويز الانتفاع دليل على مشروعية الرهن.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الدليل من الإجماع</w:t>
      </w:r>
      <w:r>
        <w:rPr>
          <w:b/>
          <w:bCs/>
          <w:rtl/>
          <w:lang w:bidi="ar"/>
        </w:rPr>
        <w:br/>
        <w:t>أجمع المسلمون على جواز الرهن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يقول القرطبي الرهن في السفر ثابت بنص التنزيل , وفي الحضر ثابت بسنة الرسول صلى الله عليه وسلم وهو القول الراجح ,</w:t>
      </w:r>
      <w:r>
        <w:rPr>
          <w:b/>
          <w:bCs/>
          <w:rtl/>
          <w:lang w:bidi="ar"/>
        </w:rPr>
        <w:br/>
        <w:t>وكذلك إجماع العلماء على جوازه في الحضر ولأن علة اللجوء إلى الرهن في السفر قد توجد في الحضر أيضا والله تعالى أعلم.</w:t>
      </w:r>
      <w:r>
        <w:rPr>
          <w:b/>
          <w:bCs/>
          <w:rtl/>
          <w:lang w:bidi="ar"/>
        </w:rPr>
        <w:br/>
        <w:t>ويقول ابن المنذر لا نعلم أحدا خالف في جواز الرهن في الحضر إلا مجاهدا قال: ليس الرهن إلا في السفر لأن الله تعالى شرط السفر في الرهن.</w: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(1/709)</w:t>
      </w:r>
    </w:p>
    <w:p w:rsidR="002A7C0C" w:rsidRDefault="00C73488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7" style="width:.05pt;height:1.5pt" o:hrpct="950" o:hralign="center" o:hrstd="t" o:hrnoshade="t" o:hr="t" fillcolor="navy" stroked="f"/>
        </w:pict>
      </w:r>
    </w:p>
    <w:p w:rsidR="002A7C0C" w:rsidRPr="00692996" w:rsidRDefault="002A7C0C" w:rsidP="002A7C0C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t>الوصف الفقهي للرهن</w:t>
      </w:r>
      <w:r>
        <w:rPr>
          <w:b/>
          <w:bCs/>
          <w:rtl/>
          <w:lang w:bidi="ar"/>
        </w:rPr>
        <w:br/>
        <w:t>الرهن من عقود التوثيقات كالكفالة والحوالة لأنه يوثق الدين , ويمكن الدائن من الحصول على ماله من طريق ميسر.</w: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(1/710)</w:t>
      </w:r>
    </w:p>
    <w:p w:rsidR="002A7C0C" w:rsidRDefault="00C73488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8" style="width:.05pt;height:1.5pt" o:hrpct="950" o:hralign="center" o:hrstd="t" o:hrnoshade="t" o:hr="t" fillcolor="navy" stroked="f"/>
        </w:pict>
      </w:r>
    </w:p>
    <w:p w:rsidR="002A7C0C" w:rsidRPr="00692996" w:rsidRDefault="002A7C0C" w:rsidP="002A7C0C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الرهن مثله مثل الكفالة والحوالة , جميعها من عقود التوثيقات لأنها توثق الدين , وتمكن الدائن من الحصول على ماله من طريق ميسر , فتكون فائدتها عظيمة , فضلا عن كونها سبب الثواب الأخروي , وطريق تحقق التعاون المثمر والفعال بين الناس لقضاء حوائجهم.</w:t>
      </w:r>
      <w:r>
        <w:rPr>
          <w:b/>
          <w:bCs/>
          <w:rtl/>
          <w:lang w:bidi="ar"/>
        </w:rPr>
        <w:br/>
        <w:t>ويتميز الرهن بأنه يعطي المرتهن الحق في استيفاء دينه مقدما على سائر الدائنين العاديين ومن يليهم مرتبة.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والحكمة في الرهن عظيمة جدا لأن فيه مصلحة للراهن والمرتهن معا وللأمة</w:t>
      </w:r>
      <w:r>
        <w:rPr>
          <w:b/>
          <w:bCs/>
          <w:rtl/>
          <w:lang w:bidi="ar"/>
        </w:rPr>
        <w:br/>
        <w:t>أما الراهن: فإن الرهن يكون سببا للحصول على الدين وقضاء حاجته الضرورية , وتفريج كربته , إذ كثيرا ما يبخل الناس في إقراض أموالهم إلا إذا كان في نظير المال عين تحفظ عند الدائن لحين استرداد مبلغ الرهن.</w:t>
      </w:r>
      <w:r>
        <w:rPr>
          <w:b/>
          <w:bCs/>
          <w:rtl/>
          <w:lang w:bidi="ar"/>
        </w:rPr>
        <w:br/>
        <w:t>وأما المرتهن: فيكون الرهن سبيلا مطمئنا على أمواله , فلا تذهب ضحية الجحود أو الإنكار أو المماطلة أو الإفلاس وغير ذلك.</w:t>
      </w:r>
      <w:r>
        <w:rPr>
          <w:b/>
          <w:bCs/>
          <w:rtl/>
          <w:lang w:bidi="ar"/>
        </w:rPr>
        <w:br/>
        <w:t>كما أن له الأجر والثواب الذي يأخذه من الله تعالى بإقراض المال.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وأما الأمة: فتستحق بالرهون الائتمان والثقة وتبادل المحبة والمودة بين الناس , وتضمن وجود الاستقرار وعدم الوقوع في القلق والاضطراب.</w:t>
      </w:r>
    </w:p>
    <w:p w:rsidR="002A7C0C" w:rsidRDefault="002A7C0C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rtl/>
          <w:lang w:bidi="ar"/>
        </w:rPr>
        <w:t>قال الزيلعي في تبيين الحقائق (6 / 62 , 63</w:t>
      </w:r>
      <w:r w:rsidR="00C73488">
        <w:rPr>
          <w:b/>
          <w:bCs/>
          <w:lang w:bidi="ar"/>
        </w:rPr>
        <w:pict>
          <v:rect id="_x0000_i1029" style="width:.05pt;height:1.5pt" o:hrpct="950" o:hralign="center" o:hrstd="t" o:hrnoshade="t" o:hr="t" fillcolor="navy" stroked="f"/>
        </w:pict>
      </w:r>
    </w:p>
    <w:p w:rsidR="002A7C0C" w:rsidRDefault="002A7C0C" w:rsidP="002A7C0C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وقد انعقد الإجماع على الرهن , ولأنه وثيقة في جانب الاستيفاء , فيجوز كما تجوز الوثيقة في جانب الوجوب.)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وهي الكفالة والحوالة.</w:t>
      </w:r>
      <w:r>
        <w:rPr>
          <w:b/>
          <w:bCs/>
          <w:rtl/>
          <w:lang w:bidi="ar"/>
        </w:rPr>
        <w:br/>
        <w:t>والجامع أن الحاجة إلى الوثيقة ماسة من الجانبين , فإن المستدين قلما يجد من يدينه بلا رهن.</w:t>
      </w:r>
      <w:r>
        <w:rPr>
          <w:b/>
          <w:bCs/>
          <w:rtl/>
          <w:lang w:bidi="ar"/>
        </w:rPr>
        <w:br/>
        <w:t>والمدين يأمن بالرهن من التوى (الهلاك) بالجحود أو بإسراف المدين من ماله , بحيث لم يبق منه شيء أو بمخاصصة غيره من الغرماء , فكان فيه نفع لهما , كما في الكفالة والحوالة , فشرع.</w:t>
      </w:r>
      <w:r>
        <w:rPr>
          <w:b/>
          <w:bCs/>
          <w:rtl/>
          <w:lang w:bidi="ar"/>
        </w:rPr>
        <w:br/>
      </w:r>
      <w:r>
        <w:rPr>
          <w:b/>
          <w:bCs/>
          <w:i/>
          <w:iCs/>
          <w:color w:val="0000FF"/>
          <w:rtl/>
          <w:lang w:bidi="ar"/>
        </w:rPr>
        <w:t xml:space="preserve"> (1/711)</w:t>
      </w:r>
    </w:p>
    <w:p w:rsidR="002A7C0C" w:rsidRDefault="00C73488" w:rsidP="002A7C0C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0" style="width:.05pt;height:1.5pt" o:hrpct="950" o:hralign="center" o:hrstd="t" o:hrnoshade="t" o:hr="t" fillcolor="navy" stroked="f"/>
        </w:pict>
      </w:r>
    </w:p>
    <w:p w:rsidR="00804687" w:rsidRDefault="00804687" w:rsidP="002A7C0C">
      <w:pPr>
        <w:rPr>
          <w:lang w:bidi="ar"/>
        </w:rPr>
      </w:pPr>
    </w:p>
    <w:sectPr w:rsidR="00804687" w:rsidSect="008F73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3C"/>
    <w:rsid w:val="002A7C0C"/>
    <w:rsid w:val="004C043C"/>
    <w:rsid w:val="00804687"/>
    <w:rsid w:val="008F739F"/>
    <w:rsid w:val="00C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16576"/>
  <w15:docId w15:val="{8F3C34F3-A814-4E66-B04F-9CC091B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C0C"/>
    <w:pPr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</dc:creator>
  <cp:lastModifiedBy>DELL</cp:lastModifiedBy>
  <cp:revision>3</cp:revision>
  <dcterms:created xsi:type="dcterms:W3CDTF">2020-02-17T21:02:00Z</dcterms:created>
  <dcterms:modified xsi:type="dcterms:W3CDTF">2020-04-15T16:55:00Z</dcterms:modified>
</cp:coreProperties>
</file>